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0712A" w14:textId="5EA70939" w:rsidR="000272EF" w:rsidRPr="000272EF" w:rsidRDefault="000272EF" w:rsidP="000272EF">
      <w:pPr>
        <w:shd w:val="clear" w:color="auto" w:fill="FFFFFF"/>
        <w:bidi/>
        <w:spacing w:before="300" w:after="150" w:line="240" w:lineRule="auto"/>
        <w:jc w:val="center"/>
        <w:outlineLvl w:val="1"/>
        <w:rPr>
          <w:rFonts w:ascii="Iran Sans - Medium" w:eastAsia="Times New Roman" w:hAnsi="Iran Sans - Medium" w:cs="Times New Roman"/>
          <w:color w:val="FF0000"/>
          <w:sz w:val="49"/>
          <w:szCs w:val="52"/>
        </w:rPr>
      </w:pPr>
      <w:r w:rsidRPr="000272EF">
        <w:rPr>
          <w:rFonts w:ascii="Iran Sans - Medium" w:eastAsia="Times New Roman" w:hAnsi="Iran Sans - Medium" w:cs="Times New Roman"/>
          <w:color w:val="FF0000"/>
          <w:sz w:val="49"/>
          <w:szCs w:val="52"/>
          <w:rtl/>
        </w:rPr>
        <w:t>نمونه قرارداد پیش فروش/ پیش خرید آپارتمان (</w:t>
      </w:r>
      <w:r w:rsidRPr="000272EF">
        <w:rPr>
          <w:rFonts w:ascii="Iran Sans - Medium" w:eastAsia="Times New Roman" w:hAnsi="Iran Sans - Medium" w:cs="Times New Roman"/>
          <w:color w:val="FF0000"/>
          <w:sz w:val="49"/>
          <w:szCs w:val="52"/>
          <w:rtl/>
          <w:lang w:bidi="fa-IR"/>
        </w:rPr>
        <w:t>۱</w:t>
      </w:r>
      <w:bookmarkStart w:id="0" w:name="_GoBack"/>
      <w:bookmarkEnd w:id="0"/>
      <w:r w:rsidRPr="000272EF">
        <w:rPr>
          <w:rFonts w:ascii="Iran Sans - Medium" w:eastAsia="Times New Roman" w:hAnsi="Iran Sans - Medium" w:cs="Times New Roman"/>
          <w:color w:val="FF0000"/>
          <w:sz w:val="49"/>
          <w:szCs w:val="52"/>
        </w:rPr>
        <w:t>(</w:t>
      </w:r>
    </w:p>
    <w:p w14:paraId="0C325BC3"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b/>
          <w:bCs/>
          <w:color w:val="222222"/>
          <w:sz w:val="27"/>
          <w:szCs w:val="28"/>
          <w:rtl/>
        </w:rPr>
        <w:t xml:space="preserve">ماده </w:t>
      </w:r>
      <w:r w:rsidRPr="000272EF">
        <w:rPr>
          <w:rFonts w:ascii="Iran Sans - Medium" w:eastAsia="Times New Roman" w:hAnsi="Iran Sans - Medium" w:cs="Times New Roman"/>
          <w:b/>
          <w:bCs/>
          <w:color w:val="222222"/>
          <w:sz w:val="27"/>
          <w:szCs w:val="28"/>
          <w:rtl/>
          <w:lang w:bidi="fa-IR"/>
        </w:rPr>
        <w:t xml:space="preserve">۱ – </w:t>
      </w:r>
      <w:r w:rsidRPr="000272EF">
        <w:rPr>
          <w:rFonts w:ascii="Iran Sans - Medium" w:eastAsia="Times New Roman" w:hAnsi="Iran Sans - Medium" w:cs="Times New Roman"/>
          <w:b/>
          <w:bCs/>
          <w:color w:val="222222"/>
          <w:sz w:val="27"/>
          <w:szCs w:val="28"/>
          <w:rtl/>
        </w:rPr>
        <w:t>طرفین قرارداد</w:t>
      </w:r>
    </w:p>
    <w:p w14:paraId="02F6F2ED"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۱-۱</w:t>
      </w:r>
      <w:r w:rsidRPr="000272EF">
        <w:rPr>
          <w:rFonts w:ascii="Iran Sans - Medium" w:eastAsia="Times New Roman" w:hAnsi="Iran Sans - Medium" w:cs="Times New Roman"/>
          <w:color w:val="222222"/>
          <w:sz w:val="27"/>
          <w:szCs w:val="28"/>
        </w:rPr>
        <w:t xml:space="preserve"> </w:t>
      </w:r>
      <w:r w:rsidRPr="000272EF">
        <w:rPr>
          <w:rFonts w:ascii="Iran Sans - Medium" w:eastAsia="Times New Roman" w:hAnsi="Iran Sans - Medium" w:cs="Times New Roman"/>
          <w:color w:val="222222"/>
          <w:sz w:val="27"/>
          <w:szCs w:val="28"/>
          <w:rtl/>
        </w:rPr>
        <w:t>فروشنده/فروشندگان… فرزند… به شماره شناسنامه… صادره از… کد ملی… متولد… ساکن… تلفن</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rPr>
        <w:t>با وکالت / قیومیت / ولایت / وصایت… فرزند… به شماره شناسنامه… متولد… به موجب</w:t>
      </w:r>
      <w:r w:rsidRPr="000272EF">
        <w:rPr>
          <w:rFonts w:ascii="Iran Sans - Medium" w:eastAsia="Times New Roman" w:hAnsi="Iran Sans - Medium" w:cs="Times New Roman"/>
          <w:color w:val="222222"/>
          <w:sz w:val="27"/>
          <w:szCs w:val="28"/>
        </w:rPr>
        <w:t>…</w:t>
      </w:r>
    </w:p>
    <w:p w14:paraId="56D23295"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۱-۲</w:t>
      </w:r>
      <w:r w:rsidRPr="000272EF">
        <w:rPr>
          <w:rFonts w:ascii="Iran Sans - Medium" w:eastAsia="Times New Roman" w:hAnsi="Iran Sans - Medium" w:cs="Times New Roman"/>
          <w:color w:val="222222"/>
          <w:sz w:val="27"/>
          <w:szCs w:val="28"/>
        </w:rPr>
        <w:t xml:space="preserve"> </w:t>
      </w:r>
      <w:r w:rsidRPr="000272EF">
        <w:rPr>
          <w:rFonts w:ascii="Iran Sans - Medium" w:eastAsia="Times New Roman" w:hAnsi="Iran Sans - Medium" w:cs="Times New Roman"/>
          <w:color w:val="222222"/>
          <w:sz w:val="27"/>
          <w:szCs w:val="28"/>
          <w:rtl/>
        </w:rPr>
        <w:t>خریدار/خریدارن… فرزند… به شماره شناسنامه… صادره از… کد ملی… متولد… ساکن… تلفن</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rPr>
        <w:t>با وکالت / قیومیت / ولایت / وصایت… فرزند… به شماره شناسنامه… متولد… به موجب</w:t>
      </w:r>
      <w:r w:rsidRPr="000272EF">
        <w:rPr>
          <w:rFonts w:ascii="Iran Sans - Medium" w:eastAsia="Times New Roman" w:hAnsi="Iran Sans - Medium" w:cs="Times New Roman"/>
          <w:color w:val="222222"/>
          <w:sz w:val="27"/>
          <w:szCs w:val="28"/>
        </w:rPr>
        <w:t>…</w:t>
      </w:r>
    </w:p>
    <w:p w14:paraId="58EB58B8"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b/>
          <w:bCs/>
          <w:color w:val="222222"/>
          <w:sz w:val="27"/>
          <w:szCs w:val="28"/>
          <w:rtl/>
        </w:rPr>
        <w:t xml:space="preserve">ماده </w:t>
      </w:r>
      <w:r w:rsidRPr="000272EF">
        <w:rPr>
          <w:rFonts w:ascii="Iran Sans - Medium" w:eastAsia="Times New Roman" w:hAnsi="Iran Sans - Medium" w:cs="Times New Roman"/>
          <w:b/>
          <w:bCs/>
          <w:color w:val="222222"/>
          <w:sz w:val="27"/>
          <w:szCs w:val="28"/>
          <w:rtl/>
          <w:lang w:bidi="fa-IR"/>
        </w:rPr>
        <w:t xml:space="preserve">۲ – </w:t>
      </w:r>
      <w:r w:rsidRPr="000272EF">
        <w:rPr>
          <w:rFonts w:ascii="Iran Sans - Medium" w:eastAsia="Times New Roman" w:hAnsi="Iran Sans - Medium" w:cs="Times New Roman"/>
          <w:b/>
          <w:bCs/>
          <w:color w:val="222222"/>
          <w:sz w:val="27"/>
          <w:szCs w:val="28"/>
          <w:rtl/>
        </w:rPr>
        <w:t>موضوع قرارداد</w:t>
      </w:r>
    </w:p>
    <w:p w14:paraId="57B76C79"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 xml:space="preserve">پیش فروش ششدانگ یک دستگاه آپارتمان با کاربری: مسکونی / اداری / تجاری به مساحت تقریبی… متر مربع در طبقه… (سمت شرقی / غربی / جنوبی / شمالی) واحد… در حال ساخت توسط فروشنده در شش دانگ یک قطعه زمین به مساحت… متر مربع ملکی و دارای پلاک ثبتی…فرعی از اصلی…به نشانی تهران خیابان… کوچه… پلاک آبی/… قطعه… از سمت راست / چپ و از محدوده ومورد ثبت یک جلد /… جلد سند مالکیت شماره… مورخ / / </w:t>
      </w:r>
      <w:r w:rsidRPr="000272EF">
        <w:rPr>
          <w:rFonts w:ascii="Iran Sans - Medium" w:eastAsia="Times New Roman" w:hAnsi="Iran Sans - Medium" w:cs="Times New Roman"/>
          <w:color w:val="222222"/>
          <w:sz w:val="27"/>
          <w:szCs w:val="28"/>
          <w:rtl/>
          <w:lang w:bidi="fa-IR"/>
        </w:rPr>
        <w:t>۱۳</w:t>
      </w:r>
      <w:r w:rsidRPr="000272EF">
        <w:rPr>
          <w:rFonts w:ascii="Iran Sans - Medium" w:eastAsia="Times New Roman" w:hAnsi="Iran Sans - Medium" w:cs="Times New Roman"/>
          <w:color w:val="222222"/>
          <w:sz w:val="27"/>
          <w:szCs w:val="28"/>
          <w:rtl/>
        </w:rPr>
        <w:t xml:space="preserve"> در صفحه… دفتر املاک جلد… به شماره / شماره‌های چاپی… صادره به نام فروشنده / صادره به نام… انتقالی قطعی به پیش فروشنده طبق سند قطعی / صلح قطعی / سند انتقال اجرائی دادگاه / سند انتقال اجرائی ثبتی / سند انتقال اجرائی مالیاتی / سند انتقال اجرائی سازمان تأمین اجتماعی شماره… مورخه… تنظیمی دفترخانه شماره… شهر… دارای پروانه ساخت کل ساختمان به شماره… مورخه… صادره از شهرداری منطقه… شهر… به انضمام کلیه حقوق آتی پیش فروشنده ناشی از یک رشته برق اختصاصی تماماً و بقدرالحصه از آب و برق و گاز مشترک و یک جریان تلفن ثابت (تماماً) که باید در زمان تکمیل و تحویل مورد پیش فروش از جانب پیش فروشنده در مورد پیش فروش نصب و مورد بهره برداری قرار گیرد به علاوه مورد پیش فروش دارای یک /… واحد پارکینگ اختصاصی به مساحت متر مربع در طبقه پیلوت / زیرزمین / زیرزمین اول / زیرزمین دوم و دارای یک/… واحد انباری اختصاصی به مساحت متر مربع در طبقه پیلوت / زیرزمین / زیرزمین اول / زیرزمین دوم می‌باشد و مورد پیش فروش با قدرالسهم از عرصه کل و از سایر قسمت‌های مشاعی و مشترک طبق قانون تملک آپارتمان‌ها و آئین نامه اجرائی آن است</w:t>
      </w:r>
      <w:r w:rsidRPr="000272EF">
        <w:rPr>
          <w:rFonts w:ascii="Iran Sans - Medium" w:eastAsia="Times New Roman" w:hAnsi="Iran Sans - Medium" w:cs="Times New Roman"/>
          <w:color w:val="222222"/>
          <w:sz w:val="27"/>
          <w:szCs w:val="28"/>
        </w:rPr>
        <w:t>.</w:t>
      </w:r>
    </w:p>
    <w:p w14:paraId="32C951CC"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b/>
          <w:bCs/>
          <w:color w:val="222222"/>
          <w:sz w:val="27"/>
          <w:szCs w:val="28"/>
          <w:rtl/>
        </w:rPr>
        <w:t xml:space="preserve">ماده </w:t>
      </w:r>
      <w:r w:rsidRPr="000272EF">
        <w:rPr>
          <w:rFonts w:ascii="Iran Sans - Medium" w:eastAsia="Times New Roman" w:hAnsi="Iran Sans - Medium" w:cs="Times New Roman"/>
          <w:b/>
          <w:bCs/>
          <w:color w:val="222222"/>
          <w:sz w:val="27"/>
          <w:szCs w:val="28"/>
          <w:rtl/>
          <w:lang w:bidi="fa-IR"/>
        </w:rPr>
        <w:t xml:space="preserve">۳- </w:t>
      </w:r>
      <w:r w:rsidRPr="000272EF">
        <w:rPr>
          <w:rFonts w:ascii="Iran Sans - Medium" w:eastAsia="Times New Roman" w:hAnsi="Iran Sans - Medium" w:cs="Times New Roman"/>
          <w:b/>
          <w:bCs/>
          <w:color w:val="222222"/>
          <w:sz w:val="27"/>
          <w:szCs w:val="28"/>
          <w:rtl/>
        </w:rPr>
        <w:t>مشخصات آپارتمان</w:t>
      </w:r>
    </w:p>
    <w:p w14:paraId="7053D1E7"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آپارتمان پیش فروش شده دارای مشخصات زیر است</w:t>
      </w:r>
      <w:r w:rsidRPr="000272EF">
        <w:rPr>
          <w:rFonts w:ascii="Iran Sans - Medium" w:eastAsia="Times New Roman" w:hAnsi="Iran Sans - Medium" w:cs="Times New Roman"/>
          <w:color w:val="222222"/>
          <w:sz w:val="27"/>
          <w:szCs w:val="28"/>
        </w:rPr>
        <w:t>:</w:t>
      </w:r>
    </w:p>
    <w:p w14:paraId="5AA8801B"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۳-۱</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علاوه بر یک هال (تی وی روم) دارای سالن پذیرائی و سالن غذاخوری و تعداد… اطاق خواب</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۳-۲</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آشپزخانه با کابینت از نوع… و هود به عرض و طول… ×…و سینک ظرفشوئی دو لگنه از نوع… و گاز توکار از مارک</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۳-۳</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 xml:space="preserve">تعداد… سرویس‌های بهداشتی و دستشوئی، کاشی کاری تا سقف با استفاده از کاشی…و توالت ایرانی و فرنگی از نوع چینی… با حمام با دوش / وان که تمامی شیرآلات از نوع… ایرانی/ خارجی </w:t>
      </w:r>
      <w:r w:rsidRPr="000272EF">
        <w:rPr>
          <w:rFonts w:ascii="Iran Sans - Medium" w:eastAsia="Times New Roman" w:hAnsi="Iran Sans - Medium" w:cs="Times New Roman"/>
          <w:color w:val="222222"/>
          <w:sz w:val="27"/>
          <w:szCs w:val="28"/>
          <w:rtl/>
        </w:rPr>
        <w:lastRenderedPageBreak/>
        <w:t>ساخت کشور… از نوع درجه یک</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۳-۴</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تعداد… دستگاه کولر گازی/ آبی… هزار سلولزی / پوشال دار</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۳-۵</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فیوز مرکزی برق و تمام کلید و پریزهای منصوبه و دیجیتال و کلیدها و پریزهای درجه یک ساخت ایران از کارخانه</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۳-۶</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کمدهای لباس به اندازه… ×…×… در همه اطاق خواب ها</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۳-۷</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درهای داخلی از چوب از نوع… و لولاهای درجه یک</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۳-۸</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درب ورود به آپارتمان تک لنگه / دو لنگه از چوب… با دستگیره و قفل ایرانی ساخت کارخانه… و قفل شب بند و نرده فلزی به ضخامت… سانتی متر تاشو و کرکره‌ای با قفل و کلید مربوطه درجه یک</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۳-۹</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آپارتمان را با رنگ‌آمیزی آستری و رویه پلاستیکی / روغنی از نوع رنگ… ساخت کارخانه</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۳-۱۰</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سیم کشی داخلی برق و تلفن و آنتن‌های رادیو و تلویزیون و کانال‌های کولر در سالن پذیرائی و سالن غذاخوری… و در هال (تی وی روم) و در اطاق‌های خواب و آشپزخانه و سرویس ها</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۳-۱۱</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رادیاتورهای… پره شوفاژ در سالن پذیرائی و سالن غذاخوری و به تعداد… و در هال و اطاق‌های خواب از نوع رادیاتورهای ساخت کارخانه</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۳-۱۲</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پوشش کف سالن‌ها سنگ/ سرامیک یا پارکت مرغوب از نوع</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۳-۱۳</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پوشش کف اطاقهای خواب</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۳-۱۴</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قرنیز دور اطاق‌ها در اطاق خوابها و در سالن سنگ</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۳-۱۵</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پوشش کف راهرو ها</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۳-۱۶</w:t>
      </w:r>
      <w:r w:rsidRPr="000272EF">
        <w:rPr>
          <w:rFonts w:ascii="Iran Sans - Medium" w:eastAsia="Times New Roman" w:hAnsi="Iran Sans - Medium" w:cs="Times New Roman"/>
          <w:color w:val="222222"/>
          <w:sz w:val="27"/>
          <w:szCs w:val="28"/>
        </w:rPr>
        <w:t xml:space="preserve">- </w:t>
      </w:r>
      <w:r w:rsidRPr="000272EF">
        <w:rPr>
          <w:rFonts w:ascii="Iran Sans - Medium" w:eastAsia="Times New Roman" w:hAnsi="Iran Sans - Medium" w:cs="Times New Roman"/>
          <w:color w:val="222222"/>
          <w:sz w:val="27"/>
          <w:szCs w:val="28"/>
          <w:rtl/>
        </w:rPr>
        <w:t>پنجره‌های دوجداره ساخت کارخانه</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۳-۱۷</w:t>
      </w:r>
      <w:r w:rsidRPr="000272EF">
        <w:rPr>
          <w:rFonts w:ascii="Iran Sans - Medium" w:eastAsia="Times New Roman" w:hAnsi="Iran Sans - Medium" w:cs="Times New Roman"/>
          <w:color w:val="222222"/>
          <w:sz w:val="27"/>
          <w:szCs w:val="28"/>
        </w:rPr>
        <w:t xml:space="preserve">- </w:t>
      </w:r>
      <w:r w:rsidRPr="000272EF">
        <w:rPr>
          <w:rFonts w:ascii="Iran Sans - Medium" w:eastAsia="Times New Roman" w:hAnsi="Iran Sans - Medium" w:cs="Times New Roman"/>
          <w:color w:val="222222"/>
          <w:sz w:val="27"/>
          <w:szCs w:val="28"/>
          <w:rtl/>
        </w:rPr>
        <w:t>پوشش کف پارکینگ و انباری</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۳-۱۸</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آیفون تصویری از نوع…ساخته شرکت</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۳-۱۹</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سایر موارد</w:t>
      </w:r>
      <w:r w:rsidRPr="000272EF">
        <w:rPr>
          <w:rFonts w:ascii="Iran Sans - Medium" w:eastAsia="Times New Roman" w:hAnsi="Iran Sans - Medium" w:cs="Times New Roman"/>
          <w:color w:val="222222"/>
          <w:sz w:val="27"/>
          <w:szCs w:val="28"/>
        </w:rPr>
        <w:t>…</w:t>
      </w:r>
    </w:p>
    <w:p w14:paraId="0D4768F3"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b/>
          <w:bCs/>
          <w:color w:val="222222"/>
          <w:sz w:val="27"/>
          <w:szCs w:val="28"/>
          <w:rtl/>
        </w:rPr>
        <w:t xml:space="preserve">ماده </w:t>
      </w:r>
      <w:r w:rsidRPr="000272EF">
        <w:rPr>
          <w:rFonts w:ascii="Iran Sans - Medium" w:eastAsia="Times New Roman" w:hAnsi="Iran Sans - Medium" w:cs="Times New Roman"/>
          <w:b/>
          <w:bCs/>
          <w:color w:val="222222"/>
          <w:sz w:val="27"/>
          <w:szCs w:val="28"/>
          <w:rtl/>
          <w:lang w:bidi="fa-IR"/>
        </w:rPr>
        <w:t xml:space="preserve">۴ – </w:t>
      </w:r>
      <w:r w:rsidRPr="000272EF">
        <w:rPr>
          <w:rFonts w:ascii="Iran Sans - Medium" w:eastAsia="Times New Roman" w:hAnsi="Iran Sans - Medium" w:cs="Times New Roman"/>
          <w:b/>
          <w:bCs/>
          <w:color w:val="222222"/>
          <w:sz w:val="27"/>
          <w:szCs w:val="28"/>
          <w:rtl/>
        </w:rPr>
        <w:t>مشخصات فنی و معماری ساختمان</w:t>
      </w:r>
    </w:p>
    <w:p w14:paraId="0791DD4A"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مشخصات فنی و معماری ساختمان که مورد پیش فروش در آن در حال ساخت است عبارت از موارد مشروحه ذیل می‌باشد</w:t>
      </w:r>
      <w:r w:rsidRPr="000272EF">
        <w:rPr>
          <w:rFonts w:ascii="Iran Sans - Medium" w:eastAsia="Times New Roman" w:hAnsi="Iran Sans - Medium" w:cs="Times New Roman"/>
          <w:color w:val="222222"/>
          <w:sz w:val="27"/>
          <w:szCs w:val="28"/>
        </w:rPr>
        <w:t>:</w:t>
      </w:r>
    </w:p>
    <w:p w14:paraId="01E31D67"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۴-۱</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کاربری زمین پلاک ثبتی مرقوم… و مساحت کل عرصه… مترمربع</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۴-۲</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زیربنای کل ساختمان با عنایت به پروانه ساخت شماره فوق که تصویر آن از سوی پیش فروشنده مطابقت آن با اصل پروانه گواهی گردیده و ضمیمه این سند و جزء لاینفک آنست به مقدار… متر مربع</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۴-۳</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تعداد طبقات ساختمان به تعداد… طبقه و هر طبقه به تعداد… واحد آپارتمان / مسکونی / اداری / تجاری و کل واحدهای مسکونی…/ تعداد… واحد اداری و تعداد… واحد تجاری</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۴-۴</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نوع مصالح مصرفی ساختمان از هر حیث به شرح تعداد… برگ صورت و فهرست ضمیمه امضاء شده از جانب طرفین که جزء لایتجزای این سند است</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۴-۵</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شناسنامه فنی هر واحد به شرح برگ ضمیمه امضاء شده طرفین که از ارکان این سند و جزء لاینفک آنست</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۴-۶</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نمای بیرونی ساختمان عبارتست از</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۴-۷</w:t>
      </w:r>
      <w:r w:rsidRPr="000272EF">
        <w:rPr>
          <w:rFonts w:ascii="Iran Sans - Medium" w:eastAsia="Times New Roman" w:hAnsi="Iran Sans - Medium" w:cs="Times New Roman"/>
          <w:color w:val="222222"/>
          <w:sz w:val="27"/>
          <w:szCs w:val="28"/>
        </w:rPr>
        <w:t xml:space="preserve"> </w:t>
      </w:r>
      <w:r w:rsidRPr="000272EF">
        <w:rPr>
          <w:rFonts w:ascii="Iran Sans - Medium" w:eastAsia="Times New Roman" w:hAnsi="Iran Sans - Medium" w:cs="Times New Roman"/>
          <w:color w:val="222222"/>
          <w:sz w:val="27"/>
          <w:szCs w:val="28"/>
          <w:rtl/>
        </w:rPr>
        <w:t>سیستم گرمایش و سرمایش ساختمان و آپارتمان مورد پیش فروش عبارتست از</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۴-۸</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درب پارکینگ و ساختمان از جنس…با ریموت کنترل برقی</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۴-۹</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تعداد…خط آسانسور با تمام لوازم آن از شرکت</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lastRenderedPageBreak/>
        <w:t>۴-۱۰</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فروشنده مکلف است برای آپارتمان موصوف برق مستقل، آب لوله کشی، انشعاب گاز (در صورتیکه تا موقع تنظیم سند رسمی به منطقه گاز داده شود)، تاسیسات کامل شوفاژ (دیگ و مشعل و موتورخانه و غیره) تهیه نمایند و هزینه جمیع این موارد در قیمت محاسبه شده است</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۴-۱۱</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شناسنامه فنی مورد پیش فروش جزئی از شناسنامه فنی ساختمان پیش قید شده به علاوه موارد مشروحه در این سند رسمی باید باشد</w:t>
      </w:r>
      <w:r w:rsidRPr="000272EF">
        <w:rPr>
          <w:rFonts w:ascii="Iran Sans - Medium" w:eastAsia="Times New Roman" w:hAnsi="Iran Sans - Medium" w:cs="Times New Roman"/>
          <w:color w:val="222222"/>
          <w:sz w:val="27"/>
          <w:szCs w:val="28"/>
        </w:rPr>
        <w:t>.</w:t>
      </w:r>
    </w:p>
    <w:p w14:paraId="00EBB0C5"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b/>
          <w:bCs/>
          <w:color w:val="222222"/>
          <w:sz w:val="27"/>
          <w:szCs w:val="28"/>
          <w:rtl/>
        </w:rPr>
        <w:t xml:space="preserve">ماده </w:t>
      </w:r>
      <w:r w:rsidRPr="000272EF">
        <w:rPr>
          <w:rFonts w:ascii="Iran Sans - Medium" w:eastAsia="Times New Roman" w:hAnsi="Iran Sans - Medium" w:cs="Times New Roman"/>
          <w:b/>
          <w:bCs/>
          <w:color w:val="222222"/>
          <w:sz w:val="27"/>
          <w:szCs w:val="28"/>
          <w:rtl/>
          <w:lang w:bidi="fa-IR"/>
        </w:rPr>
        <w:t xml:space="preserve">۵- </w:t>
      </w:r>
      <w:r w:rsidRPr="000272EF">
        <w:rPr>
          <w:rFonts w:ascii="Iran Sans - Medium" w:eastAsia="Times New Roman" w:hAnsi="Iran Sans - Medium" w:cs="Times New Roman"/>
          <w:b/>
          <w:bCs/>
          <w:color w:val="222222"/>
          <w:sz w:val="27"/>
          <w:szCs w:val="28"/>
          <w:rtl/>
        </w:rPr>
        <w:t>ثمن معامله</w:t>
      </w:r>
      <w:r w:rsidRPr="000272EF">
        <w:rPr>
          <w:rFonts w:ascii="Iran Sans - Medium" w:eastAsia="Times New Roman" w:hAnsi="Iran Sans - Medium" w:cs="Times New Roman"/>
          <w:b/>
          <w:bCs/>
          <w:color w:val="222222"/>
          <w:sz w:val="27"/>
          <w:szCs w:val="28"/>
        </w:rPr>
        <w:t>:</w:t>
      </w:r>
    </w:p>
    <w:p w14:paraId="6CE91975"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۵-۱</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ثمن معامله بابت هر متر مربع مفید بنا پس از تکمیل به شرح و با مشخصاتی که در این قرارداد آورده شده عبارت است از… ریال معادل… تومان می‌باشد که پس از تعیین مساحت دقیق، مبلغ کل ثمن تعیین خواهد شد</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۵-۲</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مبلغ ریال معادل تومان از ثمن معامله به شرح نقداً / طی چک شماره عهده بانک مورخ از طرف خریدار به فروشنده پرداخت شد</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۵-۳</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مبلغ ریال معادل تومان از ثمن معامله به شرح نقداً / طی چک شماره عهده بانک مورخ در تاریخ از طرف خریدار به فروشنده پرداخت خواهد شد</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۵-۴</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مبلغ ریال معادل تومان از ثمن معامله به شرح نقداً / طی چک شماره عهده بانک مورخ در تاریخ از طرف خریدار به فروشنده پرداخت خواهد شد</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۵-۵</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مبلغ ریال معادل تومان از ثمن معامله به هنگام تنظیم سند در دفترخانه نقداً / طی چک شماره عهده بانک مورخ در تاریخ از طرف خریدار به فروشنده پرداخت خواهد شد</w:t>
      </w:r>
      <w:r w:rsidRPr="000272EF">
        <w:rPr>
          <w:rFonts w:ascii="Iran Sans - Medium" w:eastAsia="Times New Roman" w:hAnsi="Iran Sans - Medium" w:cs="Times New Roman"/>
          <w:color w:val="222222"/>
          <w:sz w:val="27"/>
          <w:szCs w:val="28"/>
        </w:rPr>
        <w:t>.</w:t>
      </w:r>
    </w:p>
    <w:p w14:paraId="45828E91"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b/>
          <w:bCs/>
          <w:color w:val="222222"/>
          <w:sz w:val="27"/>
          <w:szCs w:val="28"/>
          <w:rtl/>
        </w:rPr>
        <w:t xml:space="preserve">ماده </w:t>
      </w:r>
      <w:r w:rsidRPr="000272EF">
        <w:rPr>
          <w:rFonts w:ascii="Iran Sans - Medium" w:eastAsia="Times New Roman" w:hAnsi="Iran Sans - Medium" w:cs="Times New Roman"/>
          <w:b/>
          <w:bCs/>
          <w:color w:val="222222"/>
          <w:sz w:val="27"/>
          <w:szCs w:val="28"/>
          <w:rtl/>
          <w:lang w:bidi="fa-IR"/>
        </w:rPr>
        <w:t xml:space="preserve">۶ – </w:t>
      </w:r>
      <w:r w:rsidRPr="000272EF">
        <w:rPr>
          <w:rFonts w:ascii="Iran Sans - Medium" w:eastAsia="Times New Roman" w:hAnsi="Iran Sans - Medium" w:cs="Times New Roman"/>
          <w:b/>
          <w:bCs/>
          <w:color w:val="222222"/>
          <w:sz w:val="27"/>
          <w:szCs w:val="28"/>
          <w:rtl/>
        </w:rPr>
        <w:t>تکمیل و تسلیم ملک</w:t>
      </w:r>
    </w:p>
    <w:p w14:paraId="3CA41B15"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 xml:space="preserve">فروشنده/فروشندگان مکلف است در تاریخ / / </w:t>
      </w:r>
      <w:r w:rsidRPr="000272EF">
        <w:rPr>
          <w:rFonts w:ascii="Iran Sans - Medium" w:eastAsia="Times New Roman" w:hAnsi="Iran Sans - Medium" w:cs="Times New Roman"/>
          <w:color w:val="222222"/>
          <w:sz w:val="27"/>
          <w:szCs w:val="28"/>
          <w:rtl/>
          <w:lang w:bidi="fa-IR"/>
        </w:rPr>
        <w:t>۱۳</w:t>
      </w:r>
      <w:r w:rsidRPr="000272EF">
        <w:rPr>
          <w:rFonts w:ascii="Iran Sans - Medium" w:eastAsia="Times New Roman" w:hAnsi="Iran Sans - Medium" w:cs="Times New Roman"/>
          <w:color w:val="222222"/>
          <w:sz w:val="27"/>
          <w:szCs w:val="28"/>
          <w:rtl/>
        </w:rPr>
        <w:t xml:space="preserve"> ملک را با تمام توابع و ملحقات و منضمات ذکر شده در این قرارداد تکمیل کرده و به خریدار/خریداران تسلیم کند. وجه الالتزام تاخیر تسلیم روزانه ریال می‌باشد که در صورت‌عدم تسلیم به موقع، فروشنده موظف است آن را به خریدار پرداخت کند</w:t>
      </w:r>
      <w:r w:rsidRPr="000272EF">
        <w:rPr>
          <w:rFonts w:ascii="Iran Sans - Medium" w:eastAsia="Times New Roman" w:hAnsi="Iran Sans - Medium" w:cs="Times New Roman"/>
          <w:color w:val="222222"/>
          <w:sz w:val="27"/>
          <w:szCs w:val="28"/>
        </w:rPr>
        <w:t>.</w:t>
      </w:r>
    </w:p>
    <w:p w14:paraId="7EAFB643"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منظور از تکمیل آنست که آپارتمان مورد معامله از نظر ظاهری و از لحاظ تجهیزات و لوله کشی و سیم کشی، آب و برق و وسایل گرمایش و سرمایش و نقاشی و نظافت نهایی کاملا قابل استفاده بوده و قسمتهای مشاعی نیز در شرایطی باشد که عرفا استفاده از آپارتمان عملی باشد. تعریف تکمیل، انباری و پارکینگ را هم شامل می‌شود</w:t>
      </w:r>
      <w:r w:rsidRPr="000272EF">
        <w:rPr>
          <w:rFonts w:ascii="Iran Sans - Medium" w:eastAsia="Times New Roman" w:hAnsi="Iran Sans - Medium" w:cs="Times New Roman"/>
          <w:color w:val="222222"/>
          <w:sz w:val="27"/>
          <w:szCs w:val="28"/>
        </w:rPr>
        <w:t>.</w:t>
      </w:r>
    </w:p>
    <w:p w14:paraId="35F02D0A"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در صورتیکه آپارتمان موصوف- به شرح شق</w:t>
      </w:r>
      <w:r w:rsidRPr="000272EF">
        <w:rPr>
          <w:rFonts w:ascii="Iran Sans - Medium" w:eastAsia="Times New Roman" w:hAnsi="Iran Sans - Medium" w:cs="Times New Roman"/>
          <w:color w:val="222222"/>
          <w:sz w:val="27"/>
          <w:szCs w:val="28"/>
          <w:rtl/>
          <w:lang w:bidi="fa-IR"/>
        </w:rPr>
        <w:t>۳-۵</w:t>
      </w:r>
      <w:r w:rsidRPr="000272EF">
        <w:rPr>
          <w:rFonts w:ascii="Iran Sans - Medium" w:eastAsia="Times New Roman" w:hAnsi="Iran Sans - Medium" w:cs="Times New Roman"/>
          <w:color w:val="222222"/>
          <w:sz w:val="27"/>
          <w:szCs w:val="28"/>
          <w:rtl/>
        </w:rPr>
        <w:t xml:space="preserve"> در موعد مقرر تکمیل نشده باشد خریدار می‌تواند به حساب فروشنده و بشرح شق</w:t>
      </w:r>
      <w:r w:rsidRPr="000272EF">
        <w:rPr>
          <w:rFonts w:ascii="Iran Sans - Medium" w:eastAsia="Times New Roman" w:hAnsi="Iran Sans - Medium" w:cs="Times New Roman"/>
          <w:color w:val="222222"/>
          <w:sz w:val="27"/>
          <w:szCs w:val="28"/>
          <w:rtl/>
          <w:lang w:bidi="fa-IR"/>
        </w:rPr>
        <w:t>۱-۵</w:t>
      </w:r>
      <w:r w:rsidRPr="000272EF">
        <w:rPr>
          <w:rFonts w:ascii="Iran Sans - Medium" w:eastAsia="Times New Roman" w:hAnsi="Iran Sans - Medium" w:cs="Times New Roman"/>
          <w:color w:val="222222"/>
          <w:sz w:val="27"/>
          <w:szCs w:val="28"/>
          <w:rtl/>
        </w:rPr>
        <w:t xml:space="preserve"> راسا اقدام به تکمیل نماید و هزینه‌های انجام شده را از اموال فروشنده تامین نماید. در اینحالت خریدار مکلف به تهیه ملزومات و تجهیزات به نرخ دولتی نمی‌باشد و چنانچه برای تکمیل بنا بیش از متری… ریال هزینه شود، فروشنده مکلف به تادیه خواهند بود</w:t>
      </w:r>
      <w:r w:rsidRPr="000272EF">
        <w:rPr>
          <w:rFonts w:ascii="Iran Sans - Medium" w:eastAsia="Times New Roman" w:hAnsi="Iran Sans - Medium" w:cs="Times New Roman"/>
          <w:color w:val="222222"/>
          <w:sz w:val="27"/>
          <w:szCs w:val="28"/>
        </w:rPr>
        <w:t>.</w:t>
      </w:r>
    </w:p>
    <w:p w14:paraId="59FCA67B"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b/>
          <w:bCs/>
          <w:color w:val="222222"/>
          <w:sz w:val="27"/>
          <w:szCs w:val="28"/>
          <w:rtl/>
        </w:rPr>
        <w:t xml:space="preserve">ماده </w:t>
      </w:r>
      <w:r w:rsidRPr="000272EF">
        <w:rPr>
          <w:rFonts w:ascii="Iran Sans - Medium" w:eastAsia="Times New Roman" w:hAnsi="Iran Sans - Medium" w:cs="Times New Roman"/>
          <w:b/>
          <w:bCs/>
          <w:color w:val="222222"/>
          <w:sz w:val="27"/>
          <w:szCs w:val="28"/>
          <w:rtl/>
          <w:lang w:bidi="fa-IR"/>
        </w:rPr>
        <w:t xml:space="preserve">۷ – </w:t>
      </w:r>
      <w:r w:rsidRPr="000272EF">
        <w:rPr>
          <w:rFonts w:ascii="Iran Sans - Medium" w:eastAsia="Times New Roman" w:hAnsi="Iran Sans - Medium" w:cs="Times New Roman"/>
          <w:b/>
          <w:bCs/>
          <w:color w:val="222222"/>
          <w:sz w:val="27"/>
          <w:szCs w:val="28"/>
          <w:rtl/>
        </w:rPr>
        <w:t>سایر الزامات قرارداد</w:t>
      </w:r>
    </w:p>
    <w:p w14:paraId="4C8BB252"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۷-۱</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 xml:space="preserve">فروشنده در قبال خسارات ناشی از عیب بنا و ساختمان و علی الخصوص ناشی از عیب بنای آپارتمان و ضمایم مورد پیش فروش و تجهیزات ساختمان و مورد پیش فروش و هم چنین خسارات ناشی ازعدم رعایت ضوابط قانونی، در برابر پیش خریدار و اشخاص ثالث مسئول است و باید مسئولیت خود را </w:t>
      </w:r>
      <w:r w:rsidRPr="000272EF">
        <w:rPr>
          <w:rFonts w:ascii="Iran Sans - Medium" w:eastAsia="Times New Roman" w:hAnsi="Iran Sans - Medium" w:cs="Times New Roman"/>
          <w:color w:val="222222"/>
          <w:sz w:val="27"/>
          <w:szCs w:val="28"/>
          <w:rtl/>
        </w:rPr>
        <w:lastRenderedPageBreak/>
        <w:t>از این جهات و با هزینه خود نزد، یکی از شرکت‌های بیمه ایرانی به نفع پیش خریدار یا قائم مقام پیش خریدار بیمه نماید</w:t>
      </w:r>
      <w:r w:rsidRPr="000272EF">
        <w:rPr>
          <w:rFonts w:ascii="Iran Sans - Medium" w:eastAsia="Times New Roman" w:hAnsi="Iran Sans - Medium" w:cs="Times New Roman"/>
          <w:color w:val="222222"/>
          <w:sz w:val="27"/>
          <w:szCs w:val="28"/>
        </w:rPr>
        <w:t>.</w:t>
      </w:r>
    </w:p>
    <w:p w14:paraId="2644D460"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۷-۲</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در صورت بروز خسارات مرقوم چنانچه میزان خسارات وارده بیش از مبلغی باشد که از طریق شرکت بیمه پرداخت می‌شود، فروشنده ضامن پرداخت مابه التفاوت خسارت وارده خواهد بود</w:t>
      </w:r>
      <w:r w:rsidRPr="000272EF">
        <w:rPr>
          <w:rFonts w:ascii="Iran Sans - Medium" w:eastAsia="Times New Roman" w:hAnsi="Iran Sans - Medium" w:cs="Times New Roman"/>
          <w:color w:val="222222"/>
          <w:sz w:val="27"/>
          <w:szCs w:val="28"/>
        </w:rPr>
        <w:t>.</w:t>
      </w:r>
    </w:p>
    <w:p w14:paraId="39941F86"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۷-۳</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تعهدات فروشنده که به مرجع صادر کننده پروانه ساختمان از قبیل آماده‌سازی و انجام فضاهای عمومی وخدماتی و بهداشتی و نظایر آن با پرداخت حقوق دولتی و عمومی و نظارت آن دارد کماکان به عهده و با هزینه فروشنده خواهد بود که از این بابت هیچگونه وجهی را خریدار نباید بپردازد</w:t>
      </w:r>
      <w:r w:rsidRPr="000272EF">
        <w:rPr>
          <w:rFonts w:ascii="Iran Sans - Medium" w:eastAsia="Times New Roman" w:hAnsi="Iran Sans - Medium" w:cs="Times New Roman"/>
          <w:color w:val="222222"/>
          <w:sz w:val="27"/>
          <w:szCs w:val="28"/>
        </w:rPr>
        <w:t>.</w:t>
      </w:r>
    </w:p>
    <w:p w14:paraId="028A1773"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۷-۴</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در صورتی که پیش فروشنده در تاریخ مقرر مرقوم مورد پیش فروش را تخلیه و تحویل پیش خریدار ندهد و یا به تعهدات خود عمل ننماید علاوه بر اجرای بند (</w:t>
      </w:r>
      <w:r w:rsidRPr="000272EF">
        <w:rPr>
          <w:rFonts w:ascii="Iran Sans - Medium" w:eastAsia="Times New Roman" w:hAnsi="Iran Sans - Medium" w:cs="Times New Roman"/>
          <w:color w:val="222222"/>
          <w:sz w:val="27"/>
          <w:szCs w:val="28"/>
          <w:rtl/>
          <w:lang w:bidi="fa-IR"/>
        </w:rPr>
        <w:t xml:space="preserve">۳) </w:t>
      </w:r>
      <w:r w:rsidRPr="000272EF">
        <w:rPr>
          <w:rFonts w:ascii="Iran Sans - Medium" w:eastAsia="Times New Roman" w:hAnsi="Iran Sans - Medium" w:cs="Times New Roman"/>
          <w:color w:val="222222"/>
          <w:sz w:val="27"/>
          <w:szCs w:val="28"/>
          <w:rtl/>
        </w:rPr>
        <w:t>سایر الزامات متعهد و مکلف است به شرح زیر جریمه تأخیر به پیش خریدار بپردازد و اجرای مقررات این بند (بند چهارم) مانع از اعمال خیارات برای پیش خریدار نیست و جرائم تأخیر مذکور عبارتست از</w:t>
      </w:r>
      <w:r w:rsidRPr="000272EF">
        <w:rPr>
          <w:rFonts w:ascii="Iran Sans - Medium" w:eastAsia="Times New Roman" w:hAnsi="Iran Sans - Medium" w:cs="Times New Roman"/>
          <w:color w:val="222222"/>
          <w:sz w:val="27"/>
          <w:szCs w:val="28"/>
        </w:rPr>
        <w:t>: …</w:t>
      </w:r>
    </w:p>
    <w:p w14:paraId="06B239FF"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۷-۵</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چنانچه واحد مورد پیش فروش و بخش‌های اختصاصی نظیر پارکینگ و انباری اختصاصی در زمان مقرر قابل بهره برداری نباشد تا زمان تحویل مورد پیش فروش به خریدار، معادل اجرت المثل بخش تحویل نشده به شرح زیر پرداخت خواهد شد</w:t>
      </w:r>
      <w:r w:rsidRPr="000272EF">
        <w:rPr>
          <w:rFonts w:ascii="Iran Sans - Medium" w:eastAsia="Times New Roman" w:hAnsi="Iran Sans - Medium" w:cs="Times New Roman"/>
          <w:color w:val="222222"/>
          <w:sz w:val="27"/>
          <w:szCs w:val="28"/>
        </w:rPr>
        <w:t>.</w:t>
      </w:r>
    </w:p>
    <w:p w14:paraId="7E67AD59"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الف) در صورت‌عدم انجام تعهدات در قسمت‌های مشاعی و مشترک، روزانه به میزان… درصد (که کمتر از نیم درصد نباشد) بهای روز تعهدات انجام نشده به میزان قدرالسهم پیش خریدار</w:t>
      </w:r>
      <w:r w:rsidRPr="000272EF">
        <w:rPr>
          <w:rFonts w:ascii="Iran Sans - Medium" w:eastAsia="Times New Roman" w:hAnsi="Iran Sans - Medium" w:cs="Times New Roman"/>
          <w:color w:val="222222"/>
          <w:sz w:val="27"/>
          <w:szCs w:val="28"/>
        </w:rPr>
        <w:t>.</w:t>
      </w:r>
    </w:p>
    <w:p w14:paraId="6A722BA0"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ب) در صورت‌عدم انجام تعهدات پیش فروشنده در قسمت‌های خدمات عمومی مرقوم موضوع بند چهارم فوق از قبیل خیابان، فضای سبز، مسجد، مدرسه و امثال آن روزانه میزان… در هزار (که کمتر از یک در هزار نباشد) بهای روز تعهدات انجام نشده به میزان قدرالسهم پیش خریدار</w:t>
      </w:r>
      <w:r w:rsidRPr="000272EF">
        <w:rPr>
          <w:rFonts w:ascii="Iran Sans - Medium" w:eastAsia="Times New Roman" w:hAnsi="Iran Sans - Medium" w:cs="Times New Roman"/>
          <w:color w:val="222222"/>
          <w:sz w:val="27"/>
          <w:szCs w:val="28"/>
        </w:rPr>
        <w:t>.</w:t>
      </w:r>
    </w:p>
    <w:p w14:paraId="3900973B"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ج) در صورت‌عدم اقدام به موقع به تنظیم و امضای سند رسمی انتقال به نام پیش خریدار یا به نام ایادی قانونی بعدی پیش خریدار، روزانه به میزان… درهزار (که کمتر از یک در هزار نباشد) مبلغ قرارداد متن</w:t>
      </w:r>
      <w:r w:rsidRPr="000272EF">
        <w:rPr>
          <w:rFonts w:ascii="Iran Sans - Medium" w:eastAsia="Times New Roman" w:hAnsi="Iran Sans - Medium" w:cs="Times New Roman"/>
          <w:color w:val="222222"/>
          <w:sz w:val="27"/>
          <w:szCs w:val="28"/>
        </w:rPr>
        <w:t>.</w:t>
      </w:r>
    </w:p>
    <w:p w14:paraId="66B680CE"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د) نرخ‌های جرائم مذکور بنا به توافق و تراضی طرفین تعینی گردیده است</w:t>
      </w:r>
      <w:r w:rsidRPr="000272EF">
        <w:rPr>
          <w:rFonts w:ascii="Iran Sans - Medium" w:eastAsia="Times New Roman" w:hAnsi="Iran Sans - Medium" w:cs="Times New Roman"/>
          <w:color w:val="222222"/>
          <w:sz w:val="27"/>
          <w:szCs w:val="28"/>
        </w:rPr>
        <w:t>.</w:t>
      </w:r>
    </w:p>
    <w:p w14:paraId="02785EE4"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۷-۶</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چنانچه مساحت آپارتمان و پارکینگ مورد پیش فروش براساس صورت مجلس تفکیکی کمتر یا بیشتر از مقدار مشخص شده در بالا باشد، مابه التفاوت بر مبنای نرخ مندرج در قسمت بها (قیمت) این سند رسمی مورد محاسبه قرار خواهد گرفت. لیکن در صورتی که مساحت مزبور مورد پیش فروش تا پنج درصد (</w:t>
      </w:r>
      <w:r w:rsidRPr="000272EF">
        <w:rPr>
          <w:rFonts w:ascii="Iran Sans - Medium" w:eastAsia="Times New Roman" w:hAnsi="Iran Sans - Medium" w:cs="Times New Roman"/>
          <w:color w:val="222222"/>
          <w:sz w:val="27"/>
          <w:szCs w:val="28"/>
          <w:rtl/>
          <w:lang w:bidi="fa-IR"/>
        </w:rPr>
        <w:t xml:space="preserve">۵٪) </w:t>
      </w:r>
      <w:r w:rsidRPr="000272EF">
        <w:rPr>
          <w:rFonts w:ascii="Iran Sans - Medium" w:eastAsia="Times New Roman" w:hAnsi="Iran Sans - Medium" w:cs="Times New Roman"/>
          <w:color w:val="222222"/>
          <w:sz w:val="27"/>
          <w:szCs w:val="28"/>
          <w:rtl/>
        </w:rPr>
        <w:t>افزون بر زیربنای هر بخش از مورد پیش فروش باشد، هیچ یک از طرفین حق فسخ این سند را ندارند و در صورتی که بیش از پنج درصد (</w:t>
      </w:r>
      <w:r w:rsidRPr="000272EF">
        <w:rPr>
          <w:rFonts w:ascii="Iran Sans - Medium" w:eastAsia="Times New Roman" w:hAnsi="Iran Sans - Medium" w:cs="Times New Roman"/>
          <w:color w:val="222222"/>
          <w:sz w:val="27"/>
          <w:szCs w:val="28"/>
          <w:rtl/>
          <w:lang w:bidi="fa-IR"/>
        </w:rPr>
        <w:t xml:space="preserve">۵٪) </w:t>
      </w:r>
      <w:r w:rsidRPr="000272EF">
        <w:rPr>
          <w:rFonts w:ascii="Iran Sans - Medium" w:eastAsia="Times New Roman" w:hAnsi="Iran Sans - Medium" w:cs="Times New Roman"/>
          <w:color w:val="222222"/>
          <w:sz w:val="27"/>
          <w:szCs w:val="28"/>
          <w:rtl/>
        </w:rPr>
        <w:t>باشد صرفاً و فقط پیش خریدار یا قائم مقام پیش خریدار حق فسخ این سند را دارد</w:t>
      </w:r>
      <w:r w:rsidRPr="000272EF">
        <w:rPr>
          <w:rFonts w:ascii="Iran Sans - Medium" w:eastAsia="Times New Roman" w:hAnsi="Iran Sans - Medium" w:cs="Times New Roman"/>
          <w:color w:val="222222"/>
          <w:sz w:val="27"/>
          <w:szCs w:val="28"/>
        </w:rPr>
        <w:t>.</w:t>
      </w:r>
    </w:p>
    <w:p w14:paraId="5EDD1490"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۷-۷</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چنانچه مساحت آپارتمان و بخش‌های منضم به آن (پارکینگ اختصاصی) کمتر از نود و پنج درصد (</w:t>
      </w:r>
      <w:r w:rsidRPr="000272EF">
        <w:rPr>
          <w:rFonts w:ascii="Iran Sans - Medium" w:eastAsia="Times New Roman" w:hAnsi="Iran Sans - Medium" w:cs="Times New Roman"/>
          <w:color w:val="222222"/>
          <w:sz w:val="27"/>
          <w:szCs w:val="28"/>
          <w:rtl/>
          <w:lang w:bidi="fa-IR"/>
        </w:rPr>
        <w:t xml:space="preserve">۹۵٪) </w:t>
      </w:r>
      <w:r w:rsidRPr="000272EF">
        <w:rPr>
          <w:rFonts w:ascii="Iran Sans - Medium" w:eastAsia="Times New Roman" w:hAnsi="Iran Sans - Medium" w:cs="Times New Roman"/>
          <w:color w:val="222222"/>
          <w:sz w:val="27"/>
          <w:szCs w:val="28"/>
          <w:rtl/>
        </w:rPr>
        <w:t xml:space="preserve">مورد پیش فروش باشد، پیش خریدار یا قائم مقام پیش خریدار حق فسخ این قرارداد را دارد یا می‌تواند از حق خود در فسخ این سند صرفنظر کرده و خسارت وارده را بر پایه قیمت روز بنا و بر اساس </w:t>
      </w:r>
      <w:r w:rsidRPr="000272EF">
        <w:rPr>
          <w:rFonts w:ascii="Iran Sans - Medium" w:eastAsia="Times New Roman" w:hAnsi="Iran Sans - Medium" w:cs="Times New Roman"/>
          <w:color w:val="222222"/>
          <w:sz w:val="27"/>
          <w:szCs w:val="28"/>
          <w:rtl/>
        </w:rPr>
        <w:lastRenderedPageBreak/>
        <w:t>نظر کارشناسی توسط یکنفر کارشناس رسمی راجعه دادگستری از پیش فروشنده یا قائم مقام پیش فروشنده مطالبه و وصول کند</w:t>
      </w:r>
      <w:r w:rsidRPr="000272EF">
        <w:rPr>
          <w:rFonts w:ascii="Iran Sans - Medium" w:eastAsia="Times New Roman" w:hAnsi="Iran Sans - Medium" w:cs="Times New Roman"/>
          <w:color w:val="222222"/>
          <w:sz w:val="27"/>
          <w:szCs w:val="28"/>
        </w:rPr>
        <w:t>.</w:t>
      </w:r>
    </w:p>
    <w:p w14:paraId="626AB9F2"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۷-۸</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در کلیه مواردی که پیش خریدار به دلیل تخلف پیش فروشنده ناشیاز این سند رسمی از حق فسخ استفاده و آن را اعمال می‌نماید، فروشنده باید خسارات وارده را بر مبنای مصالحه طرفین یا بر مبنای برآورد کارشناس مرضی الطرفین به پیش خریدار بپردازد</w:t>
      </w:r>
      <w:r w:rsidRPr="000272EF">
        <w:rPr>
          <w:rFonts w:ascii="Iran Sans - Medium" w:eastAsia="Times New Roman" w:hAnsi="Iran Sans - Medium" w:cs="Times New Roman"/>
          <w:color w:val="222222"/>
          <w:sz w:val="27"/>
          <w:szCs w:val="28"/>
        </w:rPr>
        <w:t>.</w:t>
      </w:r>
    </w:p>
    <w:p w14:paraId="336C5D65"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۷-۹</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در صورت‌عدم تراضی در انتخاب کارشناس مرضی الطرفین مذکور مبنای برآورد یک نفر کارشناس راجعه رسمی دادگستری خواهد بود که به حکم قرعه از بین سه نفر کارشناس راجعه رسمی دادگستری انتخاب خواهد شد</w:t>
      </w:r>
      <w:r w:rsidRPr="000272EF">
        <w:rPr>
          <w:rFonts w:ascii="Iran Sans - Medium" w:eastAsia="Times New Roman" w:hAnsi="Iran Sans - Medium" w:cs="Times New Roman"/>
          <w:color w:val="222222"/>
          <w:sz w:val="27"/>
          <w:szCs w:val="28"/>
        </w:rPr>
        <w:t>.</w:t>
      </w:r>
    </w:p>
    <w:p w14:paraId="5F47B56B"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 xml:space="preserve">تبصره: در صورت‌عدم توافق طرفین در رابطه با اجرای مفاد </w:t>
      </w:r>
      <w:r w:rsidRPr="000272EF">
        <w:rPr>
          <w:rFonts w:ascii="Iran Sans - Medium" w:eastAsia="Times New Roman" w:hAnsi="Iran Sans - Medium" w:cs="Times New Roman"/>
          <w:color w:val="222222"/>
          <w:sz w:val="27"/>
          <w:szCs w:val="28"/>
          <w:rtl/>
          <w:lang w:bidi="fa-IR"/>
        </w:rPr>
        <w:t>۸-۷</w:t>
      </w:r>
      <w:r w:rsidRPr="000272EF">
        <w:rPr>
          <w:rFonts w:ascii="Iran Sans - Medium" w:eastAsia="Times New Roman" w:hAnsi="Iran Sans - Medium" w:cs="Times New Roman"/>
          <w:color w:val="222222"/>
          <w:sz w:val="27"/>
          <w:szCs w:val="28"/>
          <w:rtl/>
        </w:rPr>
        <w:t xml:space="preserve"> و </w:t>
      </w:r>
      <w:r w:rsidRPr="000272EF">
        <w:rPr>
          <w:rFonts w:ascii="Iran Sans - Medium" w:eastAsia="Times New Roman" w:hAnsi="Iran Sans - Medium" w:cs="Times New Roman"/>
          <w:color w:val="222222"/>
          <w:sz w:val="27"/>
          <w:szCs w:val="28"/>
          <w:rtl/>
          <w:lang w:bidi="fa-IR"/>
        </w:rPr>
        <w:t>۹-۷</w:t>
      </w:r>
      <w:r w:rsidRPr="000272EF">
        <w:rPr>
          <w:rFonts w:ascii="Iran Sans - Medium" w:eastAsia="Times New Roman" w:hAnsi="Iran Sans - Medium" w:cs="Times New Roman"/>
          <w:color w:val="222222"/>
          <w:sz w:val="27"/>
          <w:szCs w:val="28"/>
          <w:rtl/>
        </w:rPr>
        <w:t xml:space="preserve"> مزبور، فروشنده باید تمام مبالغ پرداختی پیش خریدار را براساس قیمت روز بنا طبق نظر کارشناس راجعه منتخب مراجع قضائی به همراه سایر خسارات قانونی به پیش خریدار مسترد نماید</w:t>
      </w:r>
      <w:r w:rsidRPr="000272EF">
        <w:rPr>
          <w:rFonts w:ascii="Iran Sans - Medium" w:eastAsia="Times New Roman" w:hAnsi="Iran Sans - Medium" w:cs="Times New Roman"/>
          <w:color w:val="222222"/>
          <w:sz w:val="27"/>
          <w:szCs w:val="28"/>
        </w:rPr>
        <w:t>.</w:t>
      </w:r>
    </w:p>
    <w:p w14:paraId="5D07BFE2"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۷-۱۰</w:t>
      </w:r>
      <w:r w:rsidRPr="000272EF">
        <w:rPr>
          <w:rFonts w:ascii="Iran Sans - Medium" w:eastAsia="Times New Roman" w:hAnsi="Iran Sans - Medium" w:cs="Times New Roman"/>
          <w:color w:val="222222"/>
          <w:sz w:val="27"/>
          <w:szCs w:val="28"/>
        </w:rPr>
        <w:t xml:space="preserve"> </w:t>
      </w:r>
      <w:r w:rsidRPr="000272EF">
        <w:rPr>
          <w:rFonts w:ascii="Iran Sans - Medium" w:eastAsia="Times New Roman" w:hAnsi="Iran Sans - Medium" w:cs="Times New Roman"/>
          <w:color w:val="222222"/>
          <w:sz w:val="27"/>
          <w:szCs w:val="28"/>
          <w:rtl/>
        </w:rPr>
        <w:t>در مواردی که بانک‌ها به خریدار بر اساس این قرارداد، تسهیلات خرید می‌پردازند، وجه تسهیلات از طرف خریدار توسط بانک پرداخت کننده به حساب فروشنده بابت اقساط اولیه بها (قیمت) مرقوم در این سند که پیش خریدار آن را نپرداخته باشد ضمن دریافت قبوض اقساطی مربوطه واریز و مالکیت عرصه به نسبت سهم مورد پیش فروش مندرج در این سند و نیز حقوق خریدار نسبت به واحد مورد پیش فروش به عنوان تضمین اخذ می‌گردد</w:t>
      </w:r>
      <w:r w:rsidRPr="000272EF">
        <w:rPr>
          <w:rFonts w:ascii="Iran Sans - Medium" w:eastAsia="Times New Roman" w:hAnsi="Iran Sans - Medium" w:cs="Times New Roman"/>
          <w:color w:val="222222"/>
          <w:sz w:val="27"/>
          <w:szCs w:val="28"/>
        </w:rPr>
        <w:t>.</w:t>
      </w:r>
    </w:p>
    <w:p w14:paraId="0D591E2A"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۷-۱۱</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در صورتی که پرداخت تسهیلات بانکی بیش از اقساط اولیه باشد مازاد به پیش خریدار خواهد شد</w:t>
      </w:r>
      <w:r w:rsidRPr="000272EF">
        <w:rPr>
          <w:rFonts w:ascii="Iran Sans - Medium" w:eastAsia="Times New Roman" w:hAnsi="Iran Sans - Medium" w:cs="Times New Roman"/>
          <w:color w:val="222222"/>
          <w:sz w:val="27"/>
          <w:szCs w:val="28"/>
        </w:rPr>
        <w:t>.</w:t>
      </w:r>
    </w:p>
    <w:p w14:paraId="2EE6FBAA"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۷-۱۲</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طرفین حق هیچگونه ادعا و اعتراضی در رابطه با تغییر بها (قیمت) و تغییر مشخصات موردمعامله را ندارند و ضمن العقد لازم چنین حق احتمالی فعلی، بعدی و آتی را از خود ساقط نمودند</w:t>
      </w:r>
      <w:r w:rsidRPr="000272EF">
        <w:rPr>
          <w:rFonts w:ascii="Iran Sans - Medium" w:eastAsia="Times New Roman" w:hAnsi="Iran Sans - Medium" w:cs="Times New Roman"/>
          <w:color w:val="222222"/>
          <w:sz w:val="27"/>
          <w:szCs w:val="28"/>
        </w:rPr>
        <w:t>.</w:t>
      </w:r>
    </w:p>
    <w:p w14:paraId="6E516A64"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۷-۱۳</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در صورتی که عملیات ساختمان پلاک ثبتی مذکور متناسب با مفاد این قرارداد پیش فروش بنا به اعلام و تشخیص خریدار به دفترخانه، پیشرفت نداشته باشد پیش خریدار یا قائم مقام پیش خریدار می‌تواند پرداخت اقساط بها (قیمت) را منوط به ارائه تأییدیه مهندس ناظر ساختمان که به شهرداری منطقه مربوطه معرفی شد، مبنی بر تحقق پیشرفت از سوی پیش فروشنده نماید و مهندس ناظر مربوطه مکلف است به تقاضای هر یک از طرفین ظرف مدت یک ماه از تاریخ تقاضا گزارش پیشرفت کار را به متقاضی ارائه نماید</w:t>
      </w:r>
      <w:r w:rsidRPr="000272EF">
        <w:rPr>
          <w:rFonts w:ascii="Iran Sans - Medium" w:eastAsia="Times New Roman" w:hAnsi="Iran Sans - Medium" w:cs="Times New Roman"/>
          <w:color w:val="222222"/>
          <w:sz w:val="27"/>
          <w:szCs w:val="28"/>
        </w:rPr>
        <w:t>.</w:t>
      </w:r>
    </w:p>
    <w:p w14:paraId="446B8307"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۷-۱۴</w:t>
      </w:r>
      <w:r w:rsidRPr="000272EF">
        <w:rPr>
          <w:rFonts w:ascii="Iran Sans - Medium" w:eastAsia="Times New Roman" w:hAnsi="Iran Sans - Medium" w:cs="Times New Roman"/>
          <w:color w:val="222222"/>
          <w:sz w:val="27"/>
          <w:szCs w:val="28"/>
        </w:rPr>
        <w:t xml:space="preserve"> </w:t>
      </w:r>
      <w:r w:rsidRPr="000272EF">
        <w:rPr>
          <w:rFonts w:ascii="Iran Sans - Medium" w:eastAsia="Times New Roman" w:hAnsi="Iran Sans - Medium" w:cs="Times New Roman"/>
          <w:color w:val="222222"/>
          <w:sz w:val="27"/>
          <w:szCs w:val="28"/>
          <w:rtl/>
        </w:rPr>
        <w:t>خریدار یا قائم مقام وی به نسبت اقساط پرداخت شده، مالک ملک مورد پیش فروش می‌گردد و در پایان مدت قرارداد حاضر و اتمام ساختمان با تأیید مهندس ناظر (که مهندس ناظر به شرح مندرج در بند هشتم مرقوم مکلف به انجام آن است) در صورتی که تمام اقساط اعم از اولیه و آخریه را پرداخته، با ارائه مدارک مبنی بر ابقاء تعهدات، می‌تواند با مراجعه به این دفترخانه یا به دفترخانه قائم مقام این دفترخانه تنظیم سند رسمی انتقال قطعی مورد پیش فروش را به نام خود درخواست نماید</w:t>
      </w:r>
      <w:r w:rsidRPr="000272EF">
        <w:rPr>
          <w:rFonts w:ascii="Iran Sans - Medium" w:eastAsia="Times New Roman" w:hAnsi="Iran Sans - Medium" w:cs="Times New Roman"/>
          <w:color w:val="222222"/>
          <w:sz w:val="27"/>
          <w:szCs w:val="28"/>
        </w:rPr>
        <w:t>.</w:t>
      </w:r>
    </w:p>
    <w:p w14:paraId="6B8E7164"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۷-۱۵</w:t>
      </w:r>
      <w:r w:rsidRPr="000272EF">
        <w:rPr>
          <w:rFonts w:ascii="Iran Sans - Medium" w:eastAsia="Times New Roman" w:hAnsi="Iran Sans - Medium" w:cs="Times New Roman"/>
          <w:color w:val="222222"/>
          <w:sz w:val="27"/>
          <w:szCs w:val="28"/>
        </w:rPr>
        <w:t xml:space="preserve"> </w:t>
      </w:r>
      <w:r w:rsidRPr="000272EF">
        <w:rPr>
          <w:rFonts w:ascii="Iran Sans - Medium" w:eastAsia="Times New Roman" w:hAnsi="Iran Sans - Medium" w:cs="Times New Roman"/>
          <w:color w:val="222222"/>
          <w:sz w:val="27"/>
          <w:szCs w:val="28"/>
          <w:rtl/>
        </w:rPr>
        <w:t>چنانچه فروشنده یاقائم مقام وی حداکثر ظرف مدت ده (</w:t>
      </w:r>
      <w:r w:rsidRPr="000272EF">
        <w:rPr>
          <w:rFonts w:ascii="Iran Sans - Medium" w:eastAsia="Times New Roman" w:hAnsi="Iran Sans - Medium" w:cs="Times New Roman"/>
          <w:color w:val="222222"/>
          <w:sz w:val="27"/>
          <w:szCs w:val="28"/>
          <w:rtl/>
          <w:lang w:bidi="fa-IR"/>
        </w:rPr>
        <w:t xml:space="preserve">۱۰) </w:t>
      </w:r>
      <w:r w:rsidRPr="000272EF">
        <w:rPr>
          <w:rFonts w:ascii="Iran Sans - Medium" w:eastAsia="Times New Roman" w:hAnsi="Iran Sans - Medium" w:cs="Times New Roman"/>
          <w:color w:val="222222"/>
          <w:sz w:val="27"/>
          <w:szCs w:val="28"/>
          <w:rtl/>
        </w:rPr>
        <w:t xml:space="preserve">روز از تاریخ رؤیت یا ابلاغ قانونی پس از اخطار قانونی این دفترخانه یا دفترخانه قائم مقام این دفترخانه از تنظیم و امضاء انتقال مال پیش </w:t>
      </w:r>
      <w:r w:rsidRPr="000272EF">
        <w:rPr>
          <w:rFonts w:ascii="Iran Sans - Medium" w:eastAsia="Times New Roman" w:hAnsi="Iran Sans - Medium" w:cs="Times New Roman"/>
          <w:color w:val="222222"/>
          <w:sz w:val="27"/>
          <w:szCs w:val="28"/>
          <w:rtl/>
        </w:rPr>
        <w:lastRenderedPageBreak/>
        <w:t>فروش شده این سند رسمی خودداری نماید این دفترخانه یا دفترخانه قائم مقام این دفترخانه با تصریح مراتب مبادرت به تنظیم و امضاء سند رسمی به نام خریدار یا ایادی قانونی بعدی خریدار با قائم مقامی خریدار یا ایادی قانونی بعدی خریدار از جانب فروشنده (ایجاباً و قبولاً) می‌نماید</w:t>
      </w:r>
      <w:r w:rsidRPr="000272EF">
        <w:rPr>
          <w:rFonts w:ascii="Iran Sans - Medium" w:eastAsia="Times New Roman" w:hAnsi="Iran Sans - Medium" w:cs="Times New Roman"/>
          <w:color w:val="222222"/>
          <w:sz w:val="27"/>
          <w:szCs w:val="28"/>
        </w:rPr>
        <w:t>.</w:t>
      </w:r>
    </w:p>
    <w:p w14:paraId="52A0FEF7"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در این راستا این پیش فروشنده به ادارات ثبت اسناد و املاک و امور مالیاتی و شهرداری و سازمان تأمین اجتماعی بر حسب مورد علاوه بر حقی که به شرح بالا به پیش خریدار یا به قائم مقام وی داده نیز حق داده و می‌دهد که پاسخ استعلامیه‌های راجعه دفترخانه مربوطه را صادر و ارسال کند. هم چنین به اداره ثبت اسناد و املاک راجعه حق می‌دهد که بدون ارائه و ملاحظه سند مالکیت در صورتی که مورد پیش فروش خروجی نداشته باشد اقدام به تنظیم و امضاء سند پیش قید شده گردد</w:t>
      </w:r>
      <w:r w:rsidRPr="000272EF">
        <w:rPr>
          <w:rFonts w:ascii="Iran Sans - Medium" w:eastAsia="Times New Roman" w:hAnsi="Iran Sans - Medium" w:cs="Times New Roman"/>
          <w:color w:val="222222"/>
          <w:sz w:val="27"/>
          <w:szCs w:val="28"/>
        </w:rPr>
        <w:t>.</w:t>
      </w:r>
    </w:p>
    <w:p w14:paraId="05622A77"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۷-۱۶</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بدیهی است اداره محترم ثبت اسناد و املاک محل وقوع ملک پلاک ثبتی موصوفه به تقاضای ذینفع (پیش خریدار یا ایادی قانونی بعدی پیش خریدار) در رابطه با اجرای مفاد بند (</w:t>
      </w:r>
      <w:r w:rsidRPr="000272EF">
        <w:rPr>
          <w:rFonts w:ascii="Iran Sans - Medium" w:eastAsia="Times New Roman" w:hAnsi="Iran Sans - Medium" w:cs="Times New Roman"/>
          <w:color w:val="222222"/>
          <w:sz w:val="27"/>
          <w:szCs w:val="28"/>
          <w:rtl/>
          <w:lang w:bidi="fa-IR"/>
        </w:rPr>
        <w:t xml:space="preserve">۱-۹) </w:t>
      </w:r>
      <w:r w:rsidRPr="000272EF">
        <w:rPr>
          <w:rFonts w:ascii="Iran Sans - Medium" w:eastAsia="Times New Roman" w:hAnsi="Iran Sans - Medium" w:cs="Times New Roman"/>
          <w:color w:val="222222"/>
          <w:sz w:val="27"/>
          <w:szCs w:val="28"/>
          <w:rtl/>
        </w:rPr>
        <w:t>مذکور نسبت به تفکیک یا افراز مورد پیش فروش حسب مفاد ذیل ماده (</w:t>
      </w:r>
      <w:r w:rsidRPr="000272EF">
        <w:rPr>
          <w:rFonts w:ascii="Iran Sans - Medium" w:eastAsia="Times New Roman" w:hAnsi="Iran Sans - Medium" w:cs="Times New Roman"/>
          <w:color w:val="222222"/>
          <w:sz w:val="27"/>
          <w:szCs w:val="28"/>
          <w:rtl/>
          <w:lang w:bidi="fa-IR"/>
        </w:rPr>
        <w:t xml:space="preserve">۱۳) </w:t>
      </w:r>
      <w:r w:rsidRPr="000272EF">
        <w:rPr>
          <w:rFonts w:ascii="Iran Sans - Medium" w:eastAsia="Times New Roman" w:hAnsi="Iran Sans - Medium" w:cs="Times New Roman"/>
          <w:color w:val="222222"/>
          <w:sz w:val="27"/>
          <w:szCs w:val="28"/>
          <w:rtl/>
        </w:rPr>
        <w:t>قانون پیش فروش ساختمان اقدام می‌نماید</w:t>
      </w:r>
      <w:r w:rsidRPr="000272EF">
        <w:rPr>
          <w:rFonts w:ascii="Iran Sans - Medium" w:eastAsia="Times New Roman" w:hAnsi="Iran Sans - Medium" w:cs="Times New Roman"/>
          <w:color w:val="222222"/>
          <w:sz w:val="27"/>
          <w:szCs w:val="28"/>
        </w:rPr>
        <w:t>.</w:t>
      </w:r>
    </w:p>
    <w:p w14:paraId="2203DDD1"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۷-۱۷</w:t>
      </w:r>
      <w:r w:rsidRPr="000272EF">
        <w:rPr>
          <w:rFonts w:ascii="Iran Sans - Medium" w:eastAsia="Times New Roman" w:hAnsi="Iran Sans - Medium" w:cs="Times New Roman"/>
          <w:color w:val="222222"/>
          <w:sz w:val="27"/>
          <w:szCs w:val="28"/>
        </w:rPr>
        <w:t xml:space="preserve"> </w:t>
      </w:r>
      <w:r w:rsidRPr="000272EF">
        <w:rPr>
          <w:rFonts w:ascii="Iran Sans - Medium" w:eastAsia="Times New Roman" w:hAnsi="Iran Sans - Medium" w:cs="Times New Roman"/>
          <w:color w:val="222222"/>
          <w:sz w:val="27"/>
          <w:szCs w:val="28"/>
          <w:rtl/>
        </w:rPr>
        <w:t>در صورت انجام کامل تعهدات از سوی خریدار، چنانچه فروشنده تا زمان انقضای مدت یان قرارداد پیش فروش موفق به تکمیل پروژه ساختمان پلاک ثبتی ذکر شده نگردد با تأیید مهندس ناظر ساختمان مبنی بر اینکه صرفاً اقدامات جزئی تا تکمیل پروژه باقیمانده است (کمتر از ده درصد «</w:t>
      </w:r>
      <w:r w:rsidRPr="000272EF">
        <w:rPr>
          <w:rFonts w:ascii="Iran Sans - Medium" w:eastAsia="Times New Roman" w:hAnsi="Iran Sans - Medium" w:cs="Times New Roman"/>
          <w:color w:val="222222"/>
          <w:sz w:val="27"/>
          <w:szCs w:val="28"/>
          <w:rtl/>
          <w:lang w:bidi="fa-IR"/>
        </w:rPr>
        <w:t xml:space="preserve">۱۰٪» </w:t>
      </w:r>
      <w:r w:rsidRPr="000272EF">
        <w:rPr>
          <w:rFonts w:ascii="Iran Sans - Medium" w:eastAsia="Times New Roman" w:hAnsi="Iran Sans - Medium" w:cs="Times New Roman"/>
          <w:color w:val="222222"/>
          <w:sz w:val="27"/>
          <w:szCs w:val="28"/>
          <w:rtl/>
        </w:rPr>
        <w:t>پیشرفت فیزیکی مانده باشد) پیش خریدار می‌تواند با قبول تکمیل باقی قرارداد به این دفترخانه یا به قائم مقام این دفترخانه مراجعه کرده و خواستار تنظیم و امضاء سند رسمی انتقال قطعی مورد پیش فروش به قدرالسهم خود گردد</w:t>
      </w:r>
      <w:r w:rsidRPr="000272EF">
        <w:rPr>
          <w:rFonts w:ascii="Iran Sans - Medium" w:eastAsia="Times New Roman" w:hAnsi="Iran Sans - Medium" w:cs="Times New Roman"/>
          <w:color w:val="222222"/>
          <w:sz w:val="27"/>
          <w:szCs w:val="28"/>
        </w:rPr>
        <w:t>.</w:t>
      </w:r>
    </w:p>
    <w:p w14:paraId="09615274"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تبصره: در اجرای مفاد بند (</w:t>
      </w:r>
      <w:r w:rsidRPr="000272EF">
        <w:rPr>
          <w:rFonts w:ascii="Iran Sans - Medium" w:eastAsia="Times New Roman" w:hAnsi="Iran Sans - Medium" w:cs="Times New Roman"/>
          <w:color w:val="222222"/>
          <w:sz w:val="27"/>
          <w:szCs w:val="28"/>
          <w:rtl/>
          <w:lang w:bidi="fa-IR"/>
        </w:rPr>
        <w:t xml:space="preserve">۱۷-۷) </w:t>
      </w:r>
      <w:r w:rsidRPr="000272EF">
        <w:rPr>
          <w:rFonts w:ascii="Iran Sans - Medium" w:eastAsia="Times New Roman" w:hAnsi="Iran Sans - Medium" w:cs="Times New Roman"/>
          <w:color w:val="222222"/>
          <w:sz w:val="27"/>
          <w:szCs w:val="28"/>
          <w:rtl/>
        </w:rPr>
        <w:t>مزبور مفاد بندهای (</w:t>
      </w:r>
      <w:r w:rsidRPr="000272EF">
        <w:rPr>
          <w:rFonts w:ascii="Iran Sans - Medium" w:eastAsia="Times New Roman" w:hAnsi="Iran Sans - Medium" w:cs="Times New Roman"/>
          <w:color w:val="222222"/>
          <w:sz w:val="27"/>
          <w:szCs w:val="28"/>
          <w:rtl/>
          <w:lang w:bidi="fa-IR"/>
        </w:rPr>
        <w:t xml:space="preserve">۱۶-۷) </w:t>
      </w:r>
      <w:r w:rsidRPr="000272EF">
        <w:rPr>
          <w:rFonts w:ascii="Iran Sans - Medium" w:eastAsia="Times New Roman" w:hAnsi="Iran Sans - Medium" w:cs="Times New Roman"/>
          <w:color w:val="222222"/>
          <w:sz w:val="27"/>
          <w:szCs w:val="28"/>
          <w:rtl/>
        </w:rPr>
        <w:t>و (</w:t>
      </w:r>
      <w:r w:rsidRPr="000272EF">
        <w:rPr>
          <w:rFonts w:ascii="Iran Sans - Medium" w:eastAsia="Times New Roman" w:hAnsi="Iran Sans - Medium" w:cs="Times New Roman"/>
          <w:color w:val="222222"/>
          <w:sz w:val="27"/>
          <w:szCs w:val="28"/>
          <w:rtl/>
          <w:lang w:bidi="fa-IR"/>
        </w:rPr>
        <w:t xml:space="preserve">۱۵-۷) </w:t>
      </w:r>
      <w:r w:rsidRPr="000272EF">
        <w:rPr>
          <w:rFonts w:ascii="Iran Sans - Medium" w:eastAsia="Times New Roman" w:hAnsi="Iran Sans - Medium" w:cs="Times New Roman"/>
          <w:color w:val="222222"/>
          <w:sz w:val="27"/>
          <w:szCs w:val="28"/>
          <w:rtl/>
        </w:rPr>
        <w:t>مذکورین نیز متسری است. و به هر حال اجرای مفاد بند (</w:t>
      </w:r>
      <w:r w:rsidRPr="000272EF">
        <w:rPr>
          <w:rFonts w:ascii="Iran Sans - Medium" w:eastAsia="Times New Roman" w:hAnsi="Iran Sans - Medium" w:cs="Times New Roman"/>
          <w:color w:val="222222"/>
          <w:sz w:val="27"/>
          <w:szCs w:val="28"/>
          <w:rtl/>
          <w:lang w:bidi="fa-IR"/>
        </w:rPr>
        <w:t xml:space="preserve">۱۵-۷) </w:t>
      </w:r>
      <w:r w:rsidRPr="000272EF">
        <w:rPr>
          <w:rFonts w:ascii="Iran Sans - Medium" w:eastAsia="Times New Roman" w:hAnsi="Iran Sans - Medium" w:cs="Times New Roman"/>
          <w:color w:val="222222"/>
          <w:sz w:val="27"/>
          <w:szCs w:val="28"/>
          <w:rtl/>
        </w:rPr>
        <w:t>مرقوم مانع اجرای بند (</w:t>
      </w:r>
      <w:r w:rsidRPr="000272EF">
        <w:rPr>
          <w:rFonts w:ascii="Iran Sans - Medium" w:eastAsia="Times New Roman" w:hAnsi="Iran Sans - Medium" w:cs="Times New Roman"/>
          <w:color w:val="222222"/>
          <w:sz w:val="27"/>
          <w:szCs w:val="28"/>
          <w:rtl/>
          <w:lang w:bidi="fa-IR"/>
        </w:rPr>
        <w:t xml:space="preserve">۱۵-۶) </w:t>
      </w:r>
      <w:r w:rsidRPr="000272EF">
        <w:rPr>
          <w:rFonts w:ascii="Iran Sans - Medium" w:eastAsia="Times New Roman" w:hAnsi="Iran Sans - Medium" w:cs="Times New Roman"/>
          <w:color w:val="222222"/>
          <w:sz w:val="27"/>
          <w:szCs w:val="28"/>
          <w:rtl/>
        </w:rPr>
        <w:t>نخواهد بود</w:t>
      </w:r>
      <w:r w:rsidRPr="000272EF">
        <w:rPr>
          <w:rFonts w:ascii="Iran Sans - Medium" w:eastAsia="Times New Roman" w:hAnsi="Iran Sans - Medium" w:cs="Times New Roman"/>
          <w:color w:val="222222"/>
          <w:sz w:val="27"/>
          <w:szCs w:val="28"/>
        </w:rPr>
        <w:t>.</w:t>
      </w:r>
    </w:p>
    <w:p w14:paraId="75A4D01A"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۷-۱۸</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حقوق دولتی و هزینه‌ها از قبیل مالیات نقل و انتقال، مالیات مشاغل (در صورتی که مورد پیش فروش با کاربری غیر مسکونی باشد)، مالیات سرقفلی بر حسب مورد، عوارض نوسازی، پسماند، خدمات، مشاغل و آموزش و پرورش و نصف خرج محضر اعم از حق الثبت، حق التحریر، بهای اوراق مصرفی و احتمالی پاداش کارکنان دفترخانه و کل هزینه‌های مربوط به اخذ پایان کار، استعلامیه‌ها به عهده فروشنده است</w:t>
      </w:r>
      <w:r w:rsidRPr="000272EF">
        <w:rPr>
          <w:rFonts w:ascii="Iran Sans - Medium" w:eastAsia="Times New Roman" w:hAnsi="Iran Sans - Medium" w:cs="Times New Roman"/>
          <w:color w:val="222222"/>
          <w:sz w:val="27"/>
          <w:szCs w:val="28"/>
        </w:rPr>
        <w:t>.</w:t>
      </w:r>
    </w:p>
    <w:p w14:paraId="4ED07CD7"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۷-۱۹</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بهای مندرج در سند رسمی انتقال قطعی مطابق با ارزش معاملاتی موضوع گواهی مالیاتی خواهد بود و اگر خریدار خواسته باشد که طبق بها (قیمت) مندرج در این سند رسمی بهای واقعی آن قید شود چنانچه اضافه هزینه‌ای علاوه بر آنچه برابر قیمت‌گذاری ارزش معاملاتی مرقوم احتمالاً در برگیرد مابه التفاوت به عهده پیش خریدار خواهد بود</w:t>
      </w:r>
      <w:r w:rsidRPr="000272EF">
        <w:rPr>
          <w:rFonts w:ascii="Iran Sans - Medium" w:eastAsia="Times New Roman" w:hAnsi="Iran Sans - Medium" w:cs="Times New Roman"/>
          <w:color w:val="222222"/>
          <w:sz w:val="27"/>
          <w:szCs w:val="28"/>
        </w:rPr>
        <w:t>.</w:t>
      </w:r>
    </w:p>
    <w:p w14:paraId="2F5226A3"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۷-۲۰</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چنانچه حقوق دولتی و هزینه هائی که طبق مقررات با عنایت به شرح بالا برعهده فروشنده بوده و توسط خریدار پرداخت شده باشد مانع استیفای مبلغ هزینه شده اخیر با ارائه قبوض مثبته از محل بها (قیمت) مذکور در این سند رسمی با کسب نظر هیأت داوری مندرج در ذیل نخواهد بود</w:t>
      </w:r>
      <w:r w:rsidRPr="000272EF">
        <w:rPr>
          <w:rFonts w:ascii="Iran Sans - Medium" w:eastAsia="Times New Roman" w:hAnsi="Iran Sans - Medium" w:cs="Times New Roman"/>
          <w:color w:val="222222"/>
          <w:sz w:val="27"/>
          <w:szCs w:val="28"/>
        </w:rPr>
        <w:t>.</w:t>
      </w:r>
    </w:p>
    <w:p w14:paraId="7DA10F95"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lastRenderedPageBreak/>
        <w:t>توجه – عرصه و اعیان مورد پیش فروش با التفات به ماده پانزده (</w:t>
      </w:r>
      <w:r w:rsidRPr="000272EF">
        <w:rPr>
          <w:rFonts w:ascii="Iran Sans - Medium" w:eastAsia="Times New Roman" w:hAnsi="Iran Sans - Medium" w:cs="Times New Roman"/>
          <w:color w:val="222222"/>
          <w:sz w:val="27"/>
          <w:szCs w:val="28"/>
          <w:rtl/>
          <w:lang w:bidi="fa-IR"/>
        </w:rPr>
        <w:t xml:space="preserve">۱۵) </w:t>
      </w:r>
      <w:r w:rsidRPr="000272EF">
        <w:rPr>
          <w:rFonts w:ascii="Iran Sans - Medium" w:eastAsia="Times New Roman" w:hAnsi="Iran Sans - Medium" w:cs="Times New Roman"/>
          <w:color w:val="222222"/>
          <w:sz w:val="27"/>
          <w:szCs w:val="28"/>
          <w:rtl/>
        </w:rPr>
        <w:t>قانون پیش فروش ساختمان نیز اقساط و وجوه وصول و یا تعهد شده بابت آن، قبل از انتقال رسمی قطعی مورد پیش فروش به پیش خریدار یا به ایادی قانونی بعدی پیش خریدار قابل توقیف و تأمین به نفع فروشنده یا طلبکار او نیست</w:t>
      </w:r>
      <w:r w:rsidRPr="000272EF">
        <w:rPr>
          <w:rFonts w:ascii="Iran Sans - Medium" w:eastAsia="Times New Roman" w:hAnsi="Iran Sans - Medium" w:cs="Times New Roman"/>
          <w:color w:val="222222"/>
          <w:sz w:val="27"/>
          <w:szCs w:val="28"/>
        </w:rPr>
        <w:t>.</w:t>
      </w:r>
    </w:p>
    <w:p w14:paraId="26DFB533"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۷-۲۱</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در صورت‌عدم پرداخت اقساط بها (قیمت) در مواعد مقرر جزئاً یا کلاًّ پیش فروشنده باید مراتب را کتباً به دفترخانه یا قائم مقام قانونی دفترخانه اعلام کند. در این صورت این دفترخانه یا قائم مقام قانونی این دفترخانه ظرف مهلت یک هفته از تاریخ اعلام مرقوم به پیش خریدار اخطار می‌نماید تا ظرف یک ماه از تاریخ رؤیت یا ابلاغ نسبت به پرداخت اقساط معوقه اقدام نماید در غیر این صورت پیش فروشنده حق فسخ این سند را با رد وجوه دریافتی خواهد داشت</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rPr>
        <w:t>تذکر – اقدام اجرائی پیش فروشنده نسبت به وصول اقساط معوقه مانع از اجرای حق فسخ این سند توسط پیش فروشنده خواهد بود</w:t>
      </w:r>
      <w:r w:rsidRPr="000272EF">
        <w:rPr>
          <w:rFonts w:ascii="Iran Sans - Medium" w:eastAsia="Times New Roman" w:hAnsi="Iran Sans - Medium" w:cs="Times New Roman"/>
          <w:color w:val="222222"/>
          <w:sz w:val="27"/>
          <w:szCs w:val="28"/>
        </w:rPr>
        <w:t>.</w:t>
      </w:r>
    </w:p>
    <w:p w14:paraId="6F3738EC"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۷-۲۲</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واگذاری تمام یا بخشی از حقوق و تعهدات فروشنده نسبت به مورد پیش فروش این سند رسمی و عرصه آن پس از اخذ رضایت رسمی خریدار یا قائم مقام قانونی خریدار بلامانع است</w:t>
      </w:r>
      <w:r w:rsidRPr="000272EF">
        <w:rPr>
          <w:rFonts w:ascii="Iran Sans - Medium" w:eastAsia="Times New Roman" w:hAnsi="Iran Sans - Medium" w:cs="Times New Roman"/>
          <w:color w:val="222222"/>
          <w:sz w:val="27"/>
          <w:szCs w:val="28"/>
        </w:rPr>
        <w:t>.</w:t>
      </w:r>
    </w:p>
    <w:p w14:paraId="348F95F1"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۷-۲۳</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پس از تنظیم و امضاءسند انتقال قطعی موصوفه به نام پیش خریدار یا به نام قائم مقام پیش خریدار و انجام کلیه تعهدات، قرارداد حاضر از درجه اعتبار ساقط و طرفین ملزم به اعاده آن به دفترخانه می‌باشند</w:t>
      </w:r>
      <w:r w:rsidRPr="000272EF">
        <w:rPr>
          <w:rFonts w:ascii="Iran Sans - Medium" w:eastAsia="Times New Roman" w:hAnsi="Iran Sans - Medium" w:cs="Times New Roman"/>
          <w:color w:val="222222"/>
          <w:sz w:val="27"/>
          <w:szCs w:val="28"/>
        </w:rPr>
        <w:t>.</w:t>
      </w:r>
    </w:p>
    <w:p w14:paraId="03782116"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b/>
          <w:bCs/>
          <w:color w:val="222222"/>
          <w:sz w:val="27"/>
          <w:szCs w:val="28"/>
          <w:rtl/>
        </w:rPr>
        <w:t xml:space="preserve">ماده </w:t>
      </w:r>
      <w:r w:rsidRPr="000272EF">
        <w:rPr>
          <w:rFonts w:ascii="Iran Sans - Medium" w:eastAsia="Times New Roman" w:hAnsi="Iran Sans - Medium" w:cs="Times New Roman"/>
          <w:b/>
          <w:bCs/>
          <w:color w:val="222222"/>
          <w:sz w:val="27"/>
          <w:szCs w:val="28"/>
          <w:rtl/>
          <w:lang w:bidi="fa-IR"/>
        </w:rPr>
        <w:t xml:space="preserve">۸ – </w:t>
      </w:r>
      <w:r w:rsidRPr="000272EF">
        <w:rPr>
          <w:rFonts w:ascii="Iran Sans - Medium" w:eastAsia="Times New Roman" w:hAnsi="Iran Sans - Medium" w:cs="Times New Roman"/>
          <w:b/>
          <w:bCs/>
          <w:color w:val="222222"/>
          <w:sz w:val="27"/>
          <w:szCs w:val="28"/>
          <w:rtl/>
        </w:rPr>
        <w:t>مدت اعتبار قرارداد</w:t>
      </w:r>
    </w:p>
    <w:p w14:paraId="3299F700"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مدت این سند از تاریخ زیر لغایت تنظیم و امضاء سند رسمی قطعی مربوطه خواهد بود</w:t>
      </w:r>
      <w:r w:rsidRPr="000272EF">
        <w:rPr>
          <w:rFonts w:ascii="Iran Sans - Medium" w:eastAsia="Times New Roman" w:hAnsi="Iran Sans - Medium" w:cs="Times New Roman"/>
          <w:color w:val="222222"/>
          <w:sz w:val="27"/>
          <w:szCs w:val="28"/>
        </w:rPr>
        <w:t>.</w:t>
      </w:r>
    </w:p>
    <w:p w14:paraId="57A582B5"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b/>
          <w:bCs/>
          <w:color w:val="222222"/>
          <w:sz w:val="27"/>
          <w:szCs w:val="28"/>
          <w:rtl/>
        </w:rPr>
        <w:t xml:space="preserve">ماده </w:t>
      </w:r>
      <w:r w:rsidRPr="000272EF">
        <w:rPr>
          <w:rFonts w:ascii="Iran Sans - Medium" w:eastAsia="Times New Roman" w:hAnsi="Iran Sans - Medium" w:cs="Times New Roman"/>
          <w:b/>
          <w:bCs/>
          <w:color w:val="222222"/>
          <w:sz w:val="27"/>
          <w:szCs w:val="28"/>
          <w:rtl/>
          <w:lang w:bidi="fa-IR"/>
        </w:rPr>
        <w:t xml:space="preserve">۹ – </w:t>
      </w:r>
      <w:r w:rsidRPr="000272EF">
        <w:rPr>
          <w:rFonts w:ascii="Iran Sans - Medium" w:eastAsia="Times New Roman" w:hAnsi="Iran Sans - Medium" w:cs="Times New Roman"/>
          <w:b/>
          <w:bCs/>
          <w:color w:val="222222"/>
          <w:sz w:val="27"/>
          <w:szCs w:val="28"/>
          <w:rtl/>
        </w:rPr>
        <w:t>داوری</w:t>
      </w:r>
    </w:p>
    <w:p w14:paraId="03942D14"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۹-۱</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کلیه اختلافات ناشی از تعبیر، تفسیر و اجراء مفاد این سند رسمی توسط هیأت داوران متشکل از یک داور از سوی پیش خریدار و یک داور از سوی پیش فروشنده و یک داور مرضی الطرفین و در صورت‌عدم توافق بر انتخاب داور مرضی الطرفین یک داور با معرفی رئیس دادگستری شهر تهران انجام می‌پذیرد</w:t>
      </w:r>
      <w:r w:rsidRPr="000272EF">
        <w:rPr>
          <w:rFonts w:ascii="Iran Sans - Medium" w:eastAsia="Times New Roman" w:hAnsi="Iran Sans - Medium" w:cs="Times New Roman"/>
          <w:color w:val="222222"/>
          <w:sz w:val="27"/>
          <w:szCs w:val="28"/>
        </w:rPr>
        <w:t>.</w:t>
      </w:r>
    </w:p>
    <w:p w14:paraId="66920B24"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۹-۲</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داوران، در صورت نیاز می‌توانند از نظریه کارشناسان راجعه رسمی دادگستری تهران استفاده نمایند</w:t>
      </w:r>
      <w:r w:rsidRPr="000272EF">
        <w:rPr>
          <w:rFonts w:ascii="Iran Sans - Medium" w:eastAsia="Times New Roman" w:hAnsi="Iran Sans - Medium" w:cs="Times New Roman"/>
          <w:color w:val="222222"/>
          <w:sz w:val="27"/>
          <w:szCs w:val="28"/>
        </w:rPr>
        <w:t>.</w:t>
      </w:r>
    </w:p>
    <w:p w14:paraId="0BC24ABC"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۹-۳</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داوری موضوع این سند رسمی تابع مقررات آئین دادرسی دادگاههای عمومی و انقلاب در امور مدنی خواهد بود</w:t>
      </w:r>
      <w:r w:rsidRPr="000272EF">
        <w:rPr>
          <w:rFonts w:ascii="Iran Sans - Medium" w:eastAsia="Times New Roman" w:hAnsi="Iran Sans - Medium" w:cs="Times New Roman"/>
          <w:color w:val="222222"/>
          <w:sz w:val="27"/>
          <w:szCs w:val="28"/>
        </w:rPr>
        <w:t>.</w:t>
      </w:r>
    </w:p>
    <w:p w14:paraId="37B9BBEE"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۹-۴</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خریدار داور منتخب خود را خانم / آقای… فرزند… ش. ش. … صادره از… متولد… با کد ملی… مقیم تهران ساکن… کوچه… پلاک… طبقه… واحد</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rPr>
        <w:t>و فروشنده داور منتخب خود را خانم / آقای… فرزند… ش. ش. … صادره از… متولد… با کد ملی… ساکن تهران خیابان… کوچه… پلاک آبی… طبقه… واحد</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rPr>
        <w:t>منصوب کرده‌اند که هر داور فوق با امضاء ذیل این سند قبولی داوری خویش را در رابطه با مفاد این سند قبول نمودند و نیز حق استعفای خویش را از این داوری اسقاط کرده اند</w:t>
      </w:r>
      <w:r w:rsidRPr="000272EF">
        <w:rPr>
          <w:rFonts w:ascii="Iran Sans - Medium" w:eastAsia="Times New Roman" w:hAnsi="Iran Sans - Medium" w:cs="Times New Roman"/>
          <w:color w:val="222222"/>
          <w:sz w:val="27"/>
          <w:szCs w:val="28"/>
        </w:rPr>
        <w:t>.</w:t>
      </w:r>
    </w:p>
    <w:p w14:paraId="6B6B64B0"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lastRenderedPageBreak/>
        <w:t>۹-۵</w:t>
      </w:r>
      <w:r w:rsidRPr="000272EF">
        <w:rPr>
          <w:rFonts w:ascii="Iran Sans - Medium" w:eastAsia="Times New Roman" w:hAnsi="Iran Sans - Medium" w:cs="Times New Roman"/>
          <w:color w:val="222222"/>
          <w:sz w:val="27"/>
          <w:szCs w:val="28"/>
        </w:rPr>
        <w:t xml:space="preserve"> – </w:t>
      </w:r>
      <w:r w:rsidRPr="000272EF">
        <w:rPr>
          <w:rFonts w:ascii="Iran Sans - Medium" w:eastAsia="Times New Roman" w:hAnsi="Iran Sans - Medium" w:cs="Times New Roman"/>
          <w:color w:val="222222"/>
          <w:sz w:val="27"/>
          <w:szCs w:val="28"/>
          <w:rtl/>
        </w:rPr>
        <w:t>در صورت فوت یا محرومیت از حقوق اجتماعی یا ورشکستگی به تقصیر یا محجوریت یا ابتلای به بیماری فراموشی هر یک ازداوران منتخب مزبور (در مورد محجوریت یا ابتلای به بیماری فراموشی گواهی پزشک قانونی تهران که به تقاضای ذینفع اخذ خواهد شد، الزامی است) برحسب مورد با اعلام کتبی ذینفع طی اظهار نامه رسمی ارسالی برای طرف دیگر داور جدیدی با مشخصات کامل سجلی و محل اقامت داور جدید ضمن تحصیل قبولی داور جدید جایگزین خواهد شد</w:t>
      </w:r>
      <w:r w:rsidRPr="000272EF">
        <w:rPr>
          <w:rFonts w:ascii="Iran Sans - Medium" w:eastAsia="Times New Roman" w:hAnsi="Iran Sans - Medium" w:cs="Times New Roman"/>
          <w:color w:val="222222"/>
          <w:sz w:val="27"/>
          <w:szCs w:val="28"/>
        </w:rPr>
        <w:t>.</w:t>
      </w:r>
    </w:p>
    <w:p w14:paraId="12029BDE"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b/>
          <w:bCs/>
          <w:color w:val="222222"/>
          <w:sz w:val="27"/>
          <w:szCs w:val="28"/>
          <w:rtl/>
          <w:lang w:bidi="fa-IR"/>
        </w:rPr>
        <w:t>۱۰</w:t>
      </w:r>
      <w:r w:rsidRPr="000272EF">
        <w:rPr>
          <w:rFonts w:ascii="Iran Sans - Medium" w:eastAsia="Times New Roman" w:hAnsi="Iran Sans - Medium" w:cs="Times New Roman"/>
          <w:b/>
          <w:bCs/>
          <w:color w:val="222222"/>
          <w:sz w:val="27"/>
          <w:szCs w:val="28"/>
        </w:rPr>
        <w:t xml:space="preserve"> – </w:t>
      </w:r>
      <w:r w:rsidRPr="000272EF">
        <w:rPr>
          <w:rFonts w:ascii="Iran Sans - Medium" w:eastAsia="Times New Roman" w:hAnsi="Iran Sans - Medium" w:cs="Times New Roman"/>
          <w:b/>
          <w:bCs/>
          <w:color w:val="222222"/>
          <w:sz w:val="27"/>
          <w:szCs w:val="28"/>
          <w:rtl/>
        </w:rPr>
        <w:t>نسخ و تصدیق قرارداد</w:t>
      </w:r>
    </w:p>
    <w:p w14:paraId="092244BB"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 xml:space="preserve">این سند در تاریخ زیر و در </w:t>
      </w:r>
      <w:r w:rsidRPr="000272EF">
        <w:rPr>
          <w:rFonts w:ascii="Iran Sans - Medium" w:eastAsia="Times New Roman" w:hAnsi="Iran Sans - Medium" w:cs="Times New Roman"/>
          <w:color w:val="222222"/>
          <w:sz w:val="27"/>
          <w:szCs w:val="28"/>
          <w:rtl/>
          <w:lang w:bidi="fa-IR"/>
        </w:rPr>
        <w:t>۵</w:t>
      </w:r>
      <w:r w:rsidRPr="000272EF">
        <w:rPr>
          <w:rFonts w:ascii="Iran Sans - Medium" w:eastAsia="Times New Roman" w:hAnsi="Iran Sans - Medium" w:cs="Times New Roman"/>
          <w:color w:val="222222"/>
          <w:sz w:val="27"/>
          <w:szCs w:val="28"/>
          <w:rtl/>
        </w:rPr>
        <w:t xml:space="preserve"> نسخه متحدالمتن والاعتبار در شهر تهران تنظیم و ثبت و امضاء و تکمیل شده که نسخه‌ای از آن به پیش خریدار و نسخه دیگر به پیش فروشنده و دو نسخه دیگر به هر یک از داوران منتخب مزبور تسلیم شده و نسخه‌ای ویژه آرشیو این دفتر می‌باشد که همه نسخ یکسان و لازم الاجراء است</w:t>
      </w:r>
      <w:r w:rsidRPr="000272EF">
        <w:rPr>
          <w:rFonts w:ascii="Iran Sans - Medium" w:eastAsia="Times New Roman" w:hAnsi="Iran Sans - Medium" w:cs="Times New Roman"/>
          <w:color w:val="222222"/>
          <w:sz w:val="27"/>
          <w:szCs w:val="28"/>
        </w:rPr>
        <w:t>.</w:t>
      </w:r>
    </w:p>
    <w:p w14:paraId="02B36C70"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سایر مستندات</w:t>
      </w:r>
      <w:r w:rsidRPr="000272EF">
        <w:rPr>
          <w:rFonts w:ascii="Iran Sans - Medium" w:eastAsia="Times New Roman" w:hAnsi="Iran Sans - Medium" w:cs="Times New Roman"/>
          <w:color w:val="222222"/>
          <w:sz w:val="27"/>
          <w:szCs w:val="28"/>
        </w:rPr>
        <w:t>:</w:t>
      </w:r>
    </w:p>
    <w:p w14:paraId="3853C880"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lang w:bidi="fa-IR"/>
        </w:rPr>
        <w:t>۱</w:t>
      </w:r>
      <w:r w:rsidRPr="000272EF">
        <w:rPr>
          <w:rFonts w:ascii="Iran Sans - Medium" w:eastAsia="Times New Roman" w:hAnsi="Iran Sans - Medium" w:cs="Times New Roman"/>
          <w:color w:val="222222"/>
          <w:sz w:val="27"/>
          <w:szCs w:val="28"/>
        </w:rPr>
        <w:t xml:space="preserve">- </w:t>
      </w:r>
      <w:r w:rsidRPr="000272EF">
        <w:rPr>
          <w:rFonts w:ascii="Iran Sans - Medium" w:eastAsia="Times New Roman" w:hAnsi="Iran Sans - Medium" w:cs="Times New Roman"/>
          <w:color w:val="222222"/>
          <w:sz w:val="27"/>
          <w:szCs w:val="28"/>
          <w:rtl/>
        </w:rPr>
        <w:t>تصاویر پروانه ساخت کل ساختمان به شماره مزبور و شناسنامه فنی مستقل هر واحد</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۲</w:t>
      </w:r>
      <w:r w:rsidRPr="000272EF">
        <w:rPr>
          <w:rFonts w:ascii="Iran Sans - Medium" w:eastAsia="Times New Roman" w:hAnsi="Iran Sans - Medium" w:cs="Times New Roman"/>
          <w:color w:val="222222"/>
          <w:sz w:val="27"/>
          <w:szCs w:val="28"/>
        </w:rPr>
        <w:t xml:space="preserve">- </w:t>
      </w:r>
      <w:r w:rsidRPr="000272EF">
        <w:rPr>
          <w:rFonts w:ascii="Iran Sans - Medium" w:eastAsia="Times New Roman" w:hAnsi="Iran Sans - Medium" w:cs="Times New Roman"/>
          <w:color w:val="222222"/>
          <w:sz w:val="27"/>
          <w:szCs w:val="28"/>
          <w:rtl/>
        </w:rPr>
        <w:t>بیمه نامه مربوط به شماره… مورخ…صادره از شرکت</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۳</w:t>
      </w:r>
      <w:r w:rsidRPr="000272EF">
        <w:rPr>
          <w:rFonts w:ascii="Iran Sans - Medium" w:eastAsia="Times New Roman" w:hAnsi="Iran Sans - Medium" w:cs="Times New Roman"/>
          <w:color w:val="222222"/>
          <w:sz w:val="27"/>
          <w:szCs w:val="28"/>
        </w:rPr>
        <w:t xml:space="preserve">- </w:t>
      </w:r>
      <w:r w:rsidRPr="000272EF">
        <w:rPr>
          <w:rFonts w:ascii="Iran Sans - Medium" w:eastAsia="Times New Roman" w:hAnsi="Iran Sans - Medium" w:cs="Times New Roman"/>
          <w:color w:val="222222"/>
          <w:sz w:val="27"/>
          <w:szCs w:val="28"/>
          <w:rtl/>
        </w:rPr>
        <w:t>تصویر تأییدیه مورخه… مهندس ناظر ساختمان مبنی بر پایان عملیات پی ساختمان</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lang w:bidi="fa-IR"/>
        </w:rPr>
        <w:t>۴</w:t>
      </w:r>
      <w:r w:rsidRPr="000272EF">
        <w:rPr>
          <w:rFonts w:ascii="Iran Sans - Medium" w:eastAsia="Times New Roman" w:hAnsi="Iran Sans - Medium" w:cs="Times New Roman"/>
          <w:color w:val="222222"/>
          <w:sz w:val="27"/>
          <w:szCs w:val="28"/>
        </w:rPr>
        <w:t xml:space="preserve">- </w:t>
      </w:r>
      <w:r w:rsidRPr="000272EF">
        <w:rPr>
          <w:rFonts w:ascii="Iran Sans - Medium" w:eastAsia="Times New Roman" w:hAnsi="Iran Sans - Medium" w:cs="Times New Roman"/>
          <w:color w:val="222222"/>
          <w:sz w:val="27"/>
          <w:szCs w:val="28"/>
          <w:rtl/>
        </w:rPr>
        <w:t>پاسخ استعلامیه</w:t>
      </w:r>
      <w:r w:rsidRPr="000272EF">
        <w:rPr>
          <w:rFonts w:ascii="Iran Sans - Medium" w:eastAsia="Times New Roman" w:hAnsi="Iran Sans - Medium" w:cs="Times New Roman"/>
          <w:color w:val="222222"/>
          <w:sz w:val="27"/>
          <w:szCs w:val="28"/>
        </w:rPr>
        <w:t>…</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rPr>
        <w:t>تاریخ: (روز، ماه، سال به حروف) … محل امضاء</w:t>
      </w:r>
      <w:r w:rsidRPr="000272EF">
        <w:rPr>
          <w:rFonts w:ascii="Iran Sans - Medium" w:eastAsia="Times New Roman" w:hAnsi="Iran Sans - Medium" w:cs="Times New Roman"/>
          <w:color w:val="222222"/>
          <w:sz w:val="27"/>
          <w:szCs w:val="28"/>
        </w:rPr>
        <w:t>:</w:t>
      </w:r>
    </w:p>
    <w:p w14:paraId="013F98BE" w14:textId="77777777" w:rsidR="000272EF" w:rsidRPr="000272EF" w:rsidRDefault="000272EF" w:rsidP="000272EF">
      <w:pPr>
        <w:shd w:val="clear" w:color="auto" w:fill="FFFFFF"/>
        <w:bidi/>
        <w:spacing w:after="255" w:line="240" w:lineRule="auto"/>
        <w:rPr>
          <w:rFonts w:ascii="Iran Sans - Medium" w:eastAsia="Times New Roman" w:hAnsi="Iran Sans - Medium" w:cs="Times New Roman"/>
          <w:color w:val="222222"/>
          <w:sz w:val="27"/>
          <w:szCs w:val="28"/>
        </w:rPr>
      </w:pPr>
      <w:r w:rsidRPr="000272EF">
        <w:rPr>
          <w:rFonts w:ascii="Iran Sans - Medium" w:eastAsia="Times New Roman" w:hAnsi="Iran Sans - Medium" w:cs="Times New Roman"/>
          <w:color w:val="222222"/>
          <w:sz w:val="27"/>
          <w:szCs w:val="28"/>
          <w:rtl/>
        </w:rPr>
        <w:t>محل امضاء و اثر انگشت فروشنده/فروشندگان نام و نام خانوادگی و محل امضاء و اثر انگشت داور نخست</w:t>
      </w:r>
      <w:r w:rsidRPr="000272EF">
        <w:rPr>
          <w:rFonts w:ascii="Iran Sans - Medium" w:eastAsia="Times New Roman" w:hAnsi="Iran Sans - Medium" w:cs="Times New Roman"/>
          <w:color w:val="222222"/>
          <w:sz w:val="27"/>
          <w:szCs w:val="28"/>
        </w:rPr>
        <w:br/>
      </w:r>
      <w:r w:rsidRPr="000272EF">
        <w:rPr>
          <w:rFonts w:ascii="Iran Sans - Medium" w:eastAsia="Times New Roman" w:hAnsi="Iran Sans - Medium" w:cs="Times New Roman"/>
          <w:color w:val="222222"/>
          <w:sz w:val="27"/>
          <w:szCs w:val="28"/>
          <w:rtl/>
        </w:rPr>
        <w:t>محل امضاء و اثر انگشت خریدار/خریداران نام و نام خانوادگی و محل امضاء و اثر انگشت داور دوم</w:t>
      </w:r>
    </w:p>
    <w:p w14:paraId="2F38AD66" w14:textId="76F0CA2C" w:rsidR="00EE321E" w:rsidRPr="000272EF" w:rsidRDefault="00EE321E" w:rsidP="000272EF">
      <w:pPr>
        <w:shd w:val="clear" w:color="auto" w:fill="FFFFFF"/>
        <w:bidi/>
        <w:spacing w:after="0" w:line="240" w:lineRule="auto"/>
        <w:rPr>
          <w:rFonts w:ascii="IRANSans" w:hAnsi="IRANSans" w:cs="IRANSans"/>
          <w:sz w:val="30"/>
          <w:szCs w:val="30"/>
        </w:rPr>
      </w:pPr>
    </w:p>
    <w:sectPr w:rsidR="00EE321E" w:rsidRPr="000272EF" w:rsidSect="0078102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 Sans - Medium">
    <w:altName w:val="Times New Roman"/>
    <w:panose1 w:val="00000000000000000000"/>
    <w:charset w:val="00"/>
    <w:family w:val="roman"/>
    <w:notTrueType/>
    <w:pitch w:val="default"/>
  </w:font>
  <w:font w:name="IRANSans">
    <w:altName w:val="Times New Roman"/>
    <w:charset w:val="00"/>
    <w:family w:val="roman"/>
    <w:pitch w:val="variable"/>
    <w:sig w:usb0="00000000"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1E"/>
    <w:rsid w:val="000272EF"/>
    <w:rsid w:val="000B5806"/>
    <w:rsid w:val="002156C2"/>
    <w:rsid w:val="0069780A"/>
    <w:rsid w:val="00781028"/>
    <w:rsid w:val="0096719C"/>
    <w:rsid w:val="00EE32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69A9"/>
  <w15:chartTrackingRefBased/>
  <w15:docId w15:val="{3E4E2673-D1F8-4E6C-B173-12954A4C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10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81028"/>
    <w:rPr>
      <w:rFonts w:ascii="Times New Roman" w:eastAsia="Times New Roman" w:hAnsi="Times New Roman" w:cs="Times New Roman"/>
      <w:b/>
      <w:bCs/>
      <w:sz w:val="36"/>
      <w:szCs w:val="36"/>
    </w:rPr>
  </w:style>
  <w:style w:type="character" w:styleId="Strong">
    <w:name w:val="Strong"/>
    <w:basedOn w:val="DefaultParagraphFont"/>
    <w:uiPriority w:val="22"/>
    <w:qFormat/>
    <w:rsid w:val="00027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8911">
      <w:bodyDiv w:val="1"/>
      <w:marLeft w:val="0"/>
      <w:marRight w:val="0"/>
      <w:marTop w:val="0"/>
      <w:marBottom w:val="0"/>
      <w:divBdr>
        <w:top w:val="none" w:sz="0" w:space="0" w:color="auto"/>
        <w:left w:val="none" w:sz="0" w:space="0" w:color="auto"/>
        <w:bottom w:val="none" w:sz="0" w:space="0" w:color="auto"/>
        <w:right w:val="none" w:sz="0" w:space="0" w:color="auto"/>
      </w:divBdr>
    </w:div>
    <w:div w:id="805002908">
      <w:bodyDiv w:val="1"/>
      <w:marLeft w:val="0"/>
      <w:marRight w:val="0"/>
      <w:marTop w:val="0"/>
      <w:marBottom w:val="0"/>
      <w:divBdr>
        <w:top w:val="none" w:sz="0" w:space="0" w:color="auto"/>
        <w:left w:val="none" w:sz="0" w:space="0" w:color="auto"/>
        <w:bottom w:val="none" w:sz="0" w:space="0" w:color="auto"/>
        <w:right w:val="none" w:sz="0" w:space="0" w:color="auto"/>
      </w:divBdr>
    </w:div>
    <w:div w:id="20423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C05EE-B97C-45D6-8B57-D9F29D09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smostudio</dc:creator>
  <cp:keywords/>
  <dc:description/>
  <cp:lastModifiedBy>Smart</cp:lastModifiedBy>
  <cp:revision>2</cp:revision>
  <cp:lastPrinted>2022-09-27T09:35:00Z</cp:lastPrinted>
  <dcterms:created xsi:type="dcterms:W3CDTF">2022-09-27T09:41:00Z</dcterms:created>
  <dcterms:modified xsi:type="dcterms:W3CDTF">2022-09-27T09:41:00Z</dcterms:modified>
</cp:coreProperties>
</file>